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1717"/>
        <w:gridCol w:w="1293"/>
        <w:gridCol w:w="2183"/>
        <w:gridCol w:w="1682"/>
        <w:gridCol w:w="1953"/>
      </w:tblGrid>
      <w:tr w:rsidR="00603657" w:rsidRPr="00603657" w14:paraId="32010280" w14:textId="77777777" w:rsidTr="008000BD">
        <w:trPr>
          <w:cantSplit/>
          <w:tblHeader/>
        </w:trPr>
        <w:tc>
          <w:tcPr>
            <w:tcW w:w="1717" w:type="dxa"/>
            <w:vAlign w:val="center"/>
          </w:tcPr>
          <w:p w14:paraId="32B0522A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JURISDICCION</w:t>
            </w:r>
          </w:p>
          <w:p w14:paraId="314CF6BE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ENTIDAD</w:t>
            </w:r>
          </w:p>
        </w:tc>
        <w:tc>
          <w:tcPr>
            <w:tcW w:w="1293" w:type="dxa"/>
            <w:vAlign w:val="center"/>
          </w:tcPr>
          <w:p w14:paraId="70A2968F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TIPO</w:t>
            </w:r>
          </w:p>
          <w:p w14:paraId="2876ED5A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DE</w:t>
            </w:r>
          </w:p>
          <w:p w14:paraId="757C63D8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DEUDA</w:t>
            </w:r>
          </w:p>
        </w:tc>
        <w:tc>
          <w:tcPr>
            <w:tcW w:w="2183" w:type="dxa"/>
            <w:vAlign w:val="center"/>
          </w:tcPr>
          <w:p w14:paraId="400F409E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MONTO</w:t>
            </w:r>
          </w:p>
          <w:p w14:paraId="242EBDA6" w14:textId="77777777" w:rsidR="00EB6089" w:rsidRPr="00603657" w:rsidRDefault="00EB6089" w:rsidP="008A7008">
            <w:pPr>
              <w:ind w:right="-148"/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AUTORIZADO</w:t>
            </w:r>
          </w:p>
          <w:p w14:paraId="302E5163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682" w:type="dxa"/>
            <w:vAlign w:val="center"/>
          </w:tcPr>
          <w:p w14:paraId="7BF512C3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19"/>
                <w:szCs w:val="19"/>
                <w:lang w:val="es-ES" w:eastAsia="es-ES"/>
              </w:rPr>
            </w:pPr>
            <w:r w:rsidRPr="00603657">
              <w:rPr>
                <w:rFonts w:ascii="Arial" w:hAnsi="Arial" w:cs="Arial"/>
                <w:sz w:val="19"/>
                <w:szCs w:val="19"/>
                <w:lang w:val="es-ES" w:eastAsia="es-ES"/>
              </w:rPr>
              <w:t>PLAZO MINIMO</w:t>
            </w:r>
          </w:p>
          <w:p w14:paraId="03DDADD7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19"/>
                <w:szCs w:val="19"/>
                <w:lang w:val="es-ES" w:eastAsia="es-ES"/>
              </w:rPr>
            </w:pPr>
            <w:r w:rsidRPr="00603657">
              <w:rPr>
                <w:rFonts w:ascii="Arial" w:hAnsi="Arial" w:cs="Arial"/>
                <w:sz w:val="19"/>
                <w:szCs w:val="19"/>
                <w:lang w:val="es-ES" w:eastAsia="es-ES"/>
              </w:rPr>
              <w:t>DE</w:t>
            </w:r>
          </w:p>
          <w:p w14:paraId="6A62D344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19"/>
                <w:szCs w:val="19"/>
                <w:lang w:val="es-ES" w:eastAsia="es-ES"/>
              </w:rPr>
            </w:pPr>
            <w:r w:rsidRPr="00603657">
              <w:rPr>
                <w:rFonts w:ascii="Arial" w:hAnsi="Arial" w:cs="Arial"/>
                <w:sz w:val="19"/>
                <w:szCs w:val="19"/>
                <w:lang w:val="es-ES" w:eastAsia="es-ES"/>
              </w:rPr>
              <w:t>AMORTIZACION</w:t>
            </w:r>
          </w:p>
          <w:p w14:paraId="6C4FC073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953" w:type="dxa"/>
            <w:vAlign w:val="center"/>
          </w:tcPr>
          <w:p w14:paraId="4A96F96F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DESTINO</w:t>
            </w:r>
          </w:p>
          <w:p w14:paraId="1CEBE254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DEL</w:t>
            </w:r>
          </w:p>
          <w:p w14:paraId="2056838A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FINANCIAMIENTO</w:t>
            </w:r>
          </w:p>
        </w:tc>
      </w:tr>
      <w:tr w:rsidR="00EB6089" w14:paraId="5718F818" w14:textId="77777777" w:rsidTr="008000BD">
        <w:trPr>
          <w:cantSplit/>
        </w:trPr>
        <w:tc>
          <w:tcPr>
            <w:tcW w:w="1717" w:type="dxa"/>
            <w:vAlign w:val="center"/>
          </w:tcPr>
          <w:p w14:paraId="322DE6A4" w14:textId="77777777" w:rsidR="008F5A38" w:rsidRDefault="008F5A38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4D584ED" w14:textId="6A5AA30C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E59517C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4397F6A3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7DD96F8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4AF57412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4572B76C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5CF37EC1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>$ 31.224.106 millones</w:t>
            </w:r>
          </w:p>
          <w:p w14:paraId="045287C3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682" w:type="dxa"/>
            <w:vAlign w:val="center"/>
          </w:tcPr>
          <w:p w14:paraId="6D2EE88D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B9C6993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90 días</w:t>
            </w:r>
          </w:p>
          <w:p w14:paraId="7A8B0C15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53" w:type="dxa"/>
            <w:vAlign w:val="center"/>
          </w:tcPr>
          <w:p w14:paraId="5E1CABD1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35B801C" w14:textId="0A14E18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284E7D07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2F4D10DD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661F3AA0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380D7CD5" w14:textId="77777777" w:rsidTr="008000BD">
        <w:trPr>
          <w:cantSplit/>
        </w:trPr>
        <w:tc>
          <w:tcPr>
            <w:tcW w:w="1717" w:type="dxa"/>
            <w:vAlign w:val="center"/>
          </w:tcPr>
          <w:p w14:paraId="73F2A71A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F019059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3A0B8292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669CE584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C1DE7EC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125722F3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33E4926E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62D24ABE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388A517C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D64E28E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18</w:t>
            </w: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0 días</w:t>
            </w:r>
          </w:p>
          <w:p w14:paraId="125439A1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53" w:type="dxa"/>
            <w:vAlign w:val="center"/>
          </w:tcPr>
          <w:p w14:paraId="446236C2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4339960" w14:textId="3A8CBE02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0A8FC115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4A6B1C8F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47EF07DD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2D1786CA" w14:textId="77777777" w:rsidTr="008000BD">
        <w:trPr>
          <w:cantSplit/>
        </w:trPr>
        <w:tc>
          <w:tcPr>
            <w:tcW w:w="1717" w:type="dxa"/>
            <w:vAlign w:val="center"/>
          </w:tcPr>
          <w:p w14:paraId="787ABF28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8046230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B377A44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1A5A70B3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AA24F62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5FCC1999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33FEE8DC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55381770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63E80385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56DBEB5E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36</w:t>
            </w: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0 días</w:t>
            </w:r>
          </w:p>
          <w:p w14:paraId="4DE15E1F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53" w:type="dxa"/>
            <w:vAlign w:val="center"/>
          </w:tcPr>
          <w:p w14:paraId="2C67D8DA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59E4B775" w14:textId="06DB76C3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365EE86F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7460AD5E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7207B77F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2279FB11" w14:textId="77777777" w:rsidTr="008000BD">
        <w:trPr>
          <w:cantSplit/>
        </w:trPr>
        <w:tc>
          <w:tcPr>
            <w:tcW w:w="1717" w:type="dxa"/>
            <w:vAlign w:val="center"/>
          </w:tcPr>
          <w:p w14:paraId="7A9AAC66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AD4CE07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0F09784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58F18CE7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5B74DC3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242F157F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3D5872F1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053E5E2C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44AF7090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97E0F18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18 meses</w:t>
            </w:r>
          </w:p>
          <w:p w14:paraId="1415C9D6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53" w:type="dxa"/>
            <w:vAlign w:val="center"/>
          </w:tcPr>
          <w:p w14:paraId="6C7B7242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2ECE079" w14:textId="26F6FE03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746C519A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4C96B8DA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7A83845E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04F41101" w14:textId="77777777" w:rsidTr="008000BD">
        <w:trPr>
          <w:cantSplit/>
        </w:trPr>
        <w:tc>
          <w:tcPr>
            <w:tcW w:w="1717" w:type="dxa"/>
            <w:vAlign w:val="center"/>
          </w:tcPr>
          <w:p w14:paraId="3CA18AD3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C579DB7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684A3FE2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0381A91B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04128C8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7EC64E6E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18BBC0A2" w14:textId="77777777" w:rsidR="00EB6089" w:rsidRDefault="00EB6089" w:rsidP="008A7008">
            <w:pPr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75D9C544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3E71A74E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92C40DE" w14:textId="77777777" w:rsidR="00EB6089" w:rsidRPr="00B43D7B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2 años</w:t>
            </w:r>
          </w:p>
        </w:tc>
        <w:tc>
          <w:tcPr>
            <w:tcW w:w="1953" w:type="dxa"/>
            <w:vAlign w:val="center"/>
          </w:tcPr>
          <w:p w14:paraId="33FA4790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1C13CD9" w14:textId="56DB3E85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0D480D27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6D6709B9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202D4D1D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7779AC2B" w14:textId="77777777" w:rsidTr="008000BD">
        <w:trPr>
          <w:cantSplit/>
        </w:trPr>
        <w:tc>
          <w:tcPr>
            <w:tcW w:w="1717" w:type="dxa"/>
            <w:vAlign w:val="center"/>
          </w:tcPr>
          <w:p w14:paraId="223D0112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95EE1BD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6806CD19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67F7362F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1E69DD1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57410E40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75CC9758" w14:textId="77777777" w:rsidR="00EB6089" w:rsidRDefault="00EB6089" w:rsidP="008A7008">
            <w:pPr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44D712F7" w14:textId="77777777" w:rsidR="00EB6089" w:rsidRDefault="00EB6089" w:rsidP="008A7008">
            <w:pPr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  <w:p w14:paraId="09FF5B49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682" w:type="dxa"/>
            <w:vAlign w:val="center"/>
          </w:tcPr>
          <w:p w14:paraId="245DB2EC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9A5D270" w14:textId="77777777" w:rsidR="00EB6089" w:rsidRPr="00B43D7B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3 años</w:t>
            </w:r>
          </w:p>
        </w:tc>
        <w:tc>
          <w:tcPr>
            <w:tcW w:w="1953" w:type="dxa"/>
            <w:vAlign w:val="center"/>
          </w:tcPr>
          <w:p w14:paraId="20B30BE7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986F033" w14:textId="23983196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38B9A261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300BD4CC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44973283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42BCB5F9" w14:textId="77777777" w:rsidTr="008000BD">
        <w:trPr>
          <w:cantSplit/>
        </w:trPr>
        <w:tc>
          <w:tcPr>
            <w:tcW w:w="1717" w:type="dxa"/>
            <w:vAlign w:val="center"/>
          </w:tcPr>
          <w:p w14:paraId="11CEF2FF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B4CE066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5F4998FF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257F56B7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12E696C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0C8F1DE4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697A7C82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1B076869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063D4E2D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78ECD981" w14:textId="77777777" w:rsidR="00EB6089" w:rsidRPr="00B43D7B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4 años</w:t>
            </w:r>
          </w:p>
        </w:tc>
        <w:tc>
          <w:tcPr>
            <w:tcW w:w="1953" w:type="dxa"/>
            <w:vAlign w:val="center"/>
          </w:tcPr>
          <w:p w14:paraId="16D62CE3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1611CCE" w14:textId="0FDC708B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759AD6E3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091757F3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5032AA51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8F12FF" w14:paraId="1D343C00" w14:textId="77777777" w:rsidTr="008000BD">
        <w:trPr>
          <w:cantSplit/>
        </w:trPr>
        <w:tc>
          <w:tcPr>
            <w:tcW w:w="1717" w:type="dxa"/>
            <w:vAlign w:val="center"/>
          </w:tcPr>
          <w:p w14:paraId="6F4B1049" w14:textId="77777777" w:rsidR="008F12FF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268066E" w14:textId="321BCB17" w:rsidR="008F12FF" w:rsidRPr="00371973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18EF31F9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93" w:type="dxa"/>
            <w:vAlign w:val="center"/>
          </w:tcPr>
          <w:p w14:paraId="3E0661D9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B5CD774" w14:textId="32CFE855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183" w:type="dxa"/>
            <w:vAlign w:val="center"/>
          </w:tcPr>
          <w:p w14:paraId="38D9391D" w14:textId="77777777" w:rsidR="00EA25B1" w:rsidRDefault="00EA25B1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23C2473F" w14:textId="7ED47D56" w:rsidR="008F12FF" w:rsidRDefault="00EA25B1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EA25B1">
              <w:rPr>
                <w:rFonts w:ascii="Arial" w:hAnsi="Arial" w:cs="Arial"/>
                <w:sz w:val="20"/>
                <w:szCs w:val="20"/>
                <w:lang w:val="en-US" w:eastAsia="es-ES"/>
              </w:rPr>
              <w:t>USD 250.000.000</w:t>
            </w:r>
          </w:p>
        </w:tc>
        <w:tc>
          <w:tcPr>
            <w:tcW w:w="1682" w:type="dxa"/>
            <w:vAlign w:val="center"/>
          </w:tcPr>
          <w:p w14:paraId="2B785F68" w14:textId="77777777" w:rsidR="00EA25B1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6F340803" w14:textId="43F0E444" w:rsidR="008F12FF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3 años</w:t>
            </w:r>
          </w:p>
        </w:tc>
        <w:tc>
          <w:tcPr>
            <w:tcW w:w="1953" w:type="dxa"/>
            <w:vAlign w:val="center"/>
          </w:tcPr>
          <w:p w14:paraId="3D5955C4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0294DDA8" w14:textId="77777777" w:rsidR="007750B8" w:rsidRDefault="007750B8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7750B8">
              <w:rPr>
                <w:rFonts w:ascii="Arial" w:hAnsi="Arial" w:cs="Arial"/>
                <w:sz w:val="20"/>
                <w:szCs w:val="20"/>
                <w:lang w:val="es-ES" w:eastAsia="es-ES"/>
              </w:rPr>
              <w:t>Ampliación Proyecto Parque Fotovoltaico Cauchari Solar I, II, y III, Plantas Cauchari Solar IV y V de la Provincia de Jujuy</w:t>
            </w:r>
          </w:p>
          <w:p w14:paraId="3A2449E9" w14:textId="00777ACD" w:rsidR="007750B8" w:rsidRPr="00371973" w:rsidRDefault="007750B8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8F12FF" w14:paraId="24FCEF2B" w14:textId="77777777" w:rsidTr="008000BD">
        <w:trPr>
          <w:cantSplit/>
        </w:trPr>
        <w:tc>
          <w:tcPr>
            <w:tcW w:w="1717" w:type="dxa"/>
            <w:vAlign w:val="center"/>
          </w:tcPr>
          <w:p w14:paraId="0ED45C9E" w14:textId="77777777" w:rsidR="008F12FF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BCB6E5F" w14:textId="2D36151A" w:rsidR="008F12FF" w:rsidRPr="00371973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7C429C1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93" w:type="dxa"/>
            <w:vAlign w:val="center"/>
          </w:tcPr>
          <w:p w14:paraId="38B367BE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B82B9CA" w14:textId="0E4EBBA5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183" w:type="dxa"/>
            <w:vAlign w:val="center"/>
          </w:tcPr>
          <w:p w14:paraId="17739D7E" w14:textId="77777777" w:rsidR="00272F02" w:rsidRDefault="00272F02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211E4AC8" w14:textId="3E4FD38D" w:rsidR="008F12FF" w:rsidRDefault="00272F02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272F02">
              <w:rPr>
                <w:rFonts w:ascii="Arial" w:hAnsi="Arial" w:cs="Arial"/>
                <w:sz w:val="20"/>
                <w:szCs w:val="20"/>
                <w:lang w:val="en-US" w:eastAsia="es-ES"/>
              </w:rPr>
              <w:t>USD 98.000.000</w:t>
            </w:r>
          </w:p>
        </w:tc>
        <w:tc>
          <w:tcPr>
            <w:tcW w:w="1682" w:type="dxa"/>
            <w:vAlign w:val="center"/>
          </w:tcPr>
          <w:p w14:paraId="0B71EA32" w14:textId="77777777" w:rsidR="00EA25B1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227B0AD" w14:textId="2C324819" w:rsidR="008F12FF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3 años</w:t>
            </w:r>
          </w:p>
        </w:tc>
        <w:tc>
          <w:tcPr>
            <w:tcW w:w="1953" w:type="dxa"/>
            <w:vAlign w:val="center"/>
          </w:tcPr>
          <w:p w14:paraId="670F17C5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8F59E2A" w14:textId="77777777" w:rsidR="007750B8" w:rsidRDefault="007750B8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7750B8">
              <w:rPr>
                <w:rFonts w:ascii="Arial" w:hAnsi="Arial" w:cs="Arial"/>
                <w:sz w:val="20"/>
                <w:szCs w:val="20"/>
                <w:lang w:val="es-ES" w:eastAsia="es-ES"/>
              </w:rPr>
              <w:t>Adquisición de Helicópteros Navales livianos para operar orgánicamente en las unidades de superficie de la ARMADA ARGENTINA</w:t>
            </w:r>
          </w:p>
          <w:p w14:paraId="67B1A467" w14:textId="00C8F18B" w:rsidR="003D1A06" w:rsidRPr="00371973" w:rsidRDefault="003D1A06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8F12FF" w14:paraId="255D3EB8" w14:textId="77777777" w:rsidTr="008000BD">
        <w:trPr>
          <w:cantSplit/>
        </w:trPr>
        <w:tc>
          <w:tcPr>
            <w:tcW w:w="1717" w:type="dxa"/>
            <w:vAlign w:val="center"/>
          </w:tcPr>
          <w:p w14:paraId="6DA6C68C" w14:textId="77777777" w:rsidR="008F12FF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06560623" w14:textId="03F1C888" w:rsidR="008F12FF" w:rsidRPr="00371973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2FF3A89C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93" w:type="dxa"/>
            <w:vAlign w:val="center"/>
          </w:tcPr>
          <w:p w14:paraId="65CEF189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1982271" w14:textId="191B5B58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183" w:type="dxa"/>
            <w:vAlign w:val="center"/>
          </w:tcPr>
          <w:p w14:paraId="22B55D3F" w14:textId="77777777" w:rsidR="00272F02" w:rsidRDefault="00272F02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346E249D" w14:textId="59E78A66" w:rsidR="008F12FF" w:rsidRDefault="00272F02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272F02">
              <w:rPr>
                <w:rFonts w:ascii="Arial" w:hAnsi="Arial" w:cs="Arial"/>
                <w:sz w:val="20"/>
                <w:szCs w:val="20"/>
                <w:lang w:val="en-US" w:eastAsia="es-ES"/>
              </w:rPr>
              <w:t>EUR 325.000.000</w:t>
            </w:r>
          </w:p>
        </w:tc>
        <w:tc>
          <w:tcPr>
            <w:tcW w:w="1682" w:type="dxa"/>
            <w:vAlign w:val="center"/>
          </w:tcPr>
          <w:p w14:paraId="2004A8F2" w14:textId="77777777" w:rsidR="00EA25B1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007F7388" w14:textId="6DD218CA" w:rsidR="008F12FF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3 años</w:t>
            </w:r>
          </w:p>
        </w:tc>
        <w:tc>
          <w:tcPr>
            <w:tcW w:w="1953" w:type="dxa"/>
            <w:vAlign w:val="center"/>
          </w:tcPr>
          <w:p w14:paraId="3A275991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47FC960" w14:textId="09AE106E" w:rsidR="003D1A06" w:rsidRPr="00371973" w:rsidRDefault="003D1A06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D1A06">
              <w:rPr>
                <w:rFonts w:ascii="Arial" w:hAnsi="Arial" w:cs="Arial"/>
                <w:sz w:val="20"/>
                <w:szCs w:val="20"/>
                <w:lang w:val="es-ES" w:eastAsia="es-ES"/>
              </w:rPr>
              <w:t>Adquisici</w:t>
            </w:r>
            <w:r w:rsidR="00C307DF">
              <w:rPr>
                <w:rFonts w:ascii="Arial" w:hAnsi="Arial" w:cs="Arial"/>
                <w:sz w:val="20"/>
                <w:szCs w:val="20"/>
                <w:lang w:val="es-ES" w:eastAsia="es-ES"/>
              </w:rPr>
              <w:t>ón</w:t>
            </w:r>
            <w:r w:rsidRPr="003D1A06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de buques OPV (Offshore Patrol Vessel)</w:t>
            </w:r>
          </w:p>
        </w:tc>
      </w:tr>
    </w:tbl>
    <w:p w14:paraId="63D66367" w14:textId="77777777" w:rsidR="00EB6089" w:rsidRPr="00844F24" w:rsidRDefault="00EB6089" w:rsidP="00262506">
      <w:pPr>
        <w:tabs>
          <w:tab w:val="center" w:pos="4252"/>
          <w:tab w:val="right" w:pos="8504"/>
        </w:tabs>
        <w:jc w:val="right"/>
        <w:rPr>
          <w:sz w:val="20"/>
          <w:szCs w:val="20"/>
        </w:rPr>
      </w:pPr>
    </w:p>
    <w:sectPr w:rsidR="00EB6089" w:rsidRPr="00844F24" w:rsidSect="00731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0BBD" w14:textId="77777777" w:rsidR="002E04CC" w:rsidRDefault="002E04CC" w:rsidP="00740E20">
      <w:r>
        <w:separator/>
      </w:r>
    </w:p>
  </w:endnote>
  <w:endnote w:type="continuationSeparator" w:id="0">
    <w:p w14:paraId="41DE9823" w14:textId="77777777" w:rsidR="002E04CC" w:rsidRDefault="002E04CC" w:rsidP="007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6961" w14:textId="77777777" w:rsidR="00F10727" w:rsidRDefault="00F107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D653" w14:textId="6C282F69" w:rsidR="001F3463" w:rsidRDefault="001F3463">
    <w:pPr>
      <w:pStyle w:val="Piedepgina"/>
      <w:jc w:val="right"/>
    </w:pPr>
  </w:p>
  <w:p w14:paraId="016DDB6A" w14:textId="77777777" w:rsidR="001F3463" w:rsidRDefault="001F346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AA9C8" w14:textId="77777777" w:rsidR="00F10727" w:rsidRDefault="00F107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616A" w14:textId="77777777" w:rsidR="002E04CC" w:rsidRDefault="002E04CC" w:rsidP="00740E20">
      <w:r>
        <w:separator/>
      </w:r>
    </w:p>
  </w:footnote>
  <w:footnote w:type="continuationSeparator" w:id="0">
    <w:p w14:paraId="7428D70D" w14:textId="77777777" w:rsidR="002E04CC" w:rsidRDefault="002E04CC" w:rsidP="0074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13B1" w14:textId="77777777" w:rsidR="00F10727" w:rsidRDefault="00F107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4AA1" w14:textId="27D3D7CD" w:rsidR="007D0815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</w:p>
  <w:p w14:paraId="38A9C301" w14:textId="3FD7214F" w:rsidR="007D0815" w:rsidRPr="006B253F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  <w:r w:rsidRPr="0024714C">
      <w:rPr>
        <w:rFonts w:ascii="Arial" w:hAnsi="Arial" w:cs="Arial"/>
        <w:b/>
        <w:szCs w:val="24"/>
        <w:lang w:val="es-ES" w:eastAsia="es-ES"/>
      </w:rPr>
      <w:t xml:space="preserve">Planilla anexa al </w:t>
    </w:r>
    <w:r w:rsidRPr="006B253F">
      <w:rPr>
        <w:rFonts w:ascii="Arial" w:hAnsi="Arial" w:cs="Arial"/>
        <w:b/>
        <w:szCs w:val="24"/>
        <w:lang w:val="es-ES" w:eastAsia="es-ES"/>
      </w:rPr>
      <w:t xml:space="preserve">Artículo </w:t>
    </w:r>
    <w:r w:rsidR="00F10727">
      <w:rPr>
        <w:rFonts w:ascii="Arial" w:hAnsi="Arial" w:cs="Arial"/>
        <w:b/>
        <w:szCs w:val="24"/>
        <w:lang w:val="es-ES" w:eastAsia="es-ES"/>
      </w:rPr>
      <w:t>4</w:t>
    </w:r>
    <w:r w:rsidR="00131B33">
      <w:rPr>
        <w:rFonts w:ascii="Arial" w:hAnsi="Arial" w:cs="Arial"/>
        <w:b/>
        <w:szCs w:val="24"/>
        <w:lang w:val="es-ES" w:eastAsia="es-ES"/>
      </w:rPr>
      <w:t>4</w:t>
    </w:r>
  </w:p>
  <w:p w14:paraId="63AABFE6" w14:textId="7E45FE0C" w:rsidR="007D0815" w:rsidRPr="0024714C" w:rsidRDefault="007D0815" w:rsidP="00AF36DE">
    <w:pPr>
      <w:tabs>
        <w:tab w:val="left" w:pos="3140"/>
        <w:tab w:val="left" w:pos="5100"/>
        <w:tab w:val="left" w:pos="6420"/>
      </w:tabs>
      <w:rPr>
        <w:rFonts w:ascii="Arial" w:hAnsi="Arial" w:cs="Arial"/>
        <w:b/>
        <w:szCs w:val="24"/>
        <w:lang w:val="es-ES" w:eastAsia="es-ES"/>
      </w:rPr>
    </w:pPr>
  </w:p>
  <w:p w14:paraId="2890BFC9" w14:textId="77777777" w:rsidR="007D0815" w:rsidRDefault="007D0815" w:rsidP="007D0815">
    <w:pPr>
      <w:jc w:val="center"/>
      <w:rPr>
        <w:rFonts w:ascii="Arial" w:hAnsi="Arial" w:cs="Arial"/>
        <w:b/>
        <w:szCs w:val="24"/>
        <w:lang w:val="es-ES" w:eastAsia="es-ES"/>
      </w:rPr>
    </w:pPr>
  </w:p>
  <w:p w14:paraId="541A44B4" w14:textId="77777777" w:rsidR="007D0815" w:rsidRPr="0024714C" w:rsidRDefault="007D0815" w:rsidP="007D0815">
    <w:pPr>
      <w:jc w:val="center"/>
      <w:rPr>
        <w:rFonts w:ascii="Arial" w:hAnsi="Arial" w:cs="Arial"/>
        <w:b/>
        <w:szCs w:val="24"/>
        <w:lang w:val="es-ES" w:eastAsia="es-ES"/>
      </w:rPr>
    </w:pPr>
    <w:r w:rsidRPr="0024714C">
      <w:rPr>
        <w:rFonts w:ascii="Arial" w:hAnsi="Arial" w:cs="Arial"/>
        <w:b/>
        <w:szCs w:val="24"/>
        <w:lang w:val="es-ES" w:eastAsia="es-ES"/>
      </w:rPr>
      <w:t>OPERACIONES DE CREDITO PÚBLICO</w:t>
    </w:r>
  </w:p>
  <w:p w14:paraId="6ED3D0E4" w14:textId="0D6CF3DB" w:rsidR="007D0815" w:rsidRPr="007D0815" w:rsidRDefault="007D0815">
    <w:pPr>
      <w:pStyle w:val="Encabezado"/>
      <w:rPr>
        <w:lang w:val="es-ES"/>
      </w:rPr>
    </w:pPr>
  </w:p>
  <w:p w14:paraId="5C2D80BC" w14:textId="77777777" w:rsidR="007D0815" w:rsidRDefault="007D081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437D" w14:textId="77777777" w:rsidR="00F10727" w:rsidRDefault="00F1072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73"/>
    <w:rsid w:val="00003128"/>
    <w:rsid w:val="00010D36"/>
    <w:rsid w:val="0001459E"/>
    <w:rsid w:val="00024344"/>
    <w:rsid w:val="0008489B"/>
    <w:rsid w:val="00086C4A"/>
    <w:rsid w:val="000B32BB"/>
    <w:rsid w:val="000B51FE"/>
    <w:rsid w:val="000B5D76"/>
    <w:rsid w:val="000D177E"/>
    <w:rsid w:val="000D6D0A"/>
    <w:rsid w:val="000F5296"/>
    <w:rsid w:val="00104F45"/>
    <w:rsid w:val="00105D53"/>
    <w:rsid w:val="00131B33"/>
    <w:rsid w:val="0014796B"/>
    <w:rsid w:val="0019667A"/>
    <w:rsid w:val="0019770A"/>
    <w:rsid w:val="001A16EE"/>
    <w:rsid w:val="001C191A"/>
    <w:rsid w:val="001C47A4"/>
    <w:rsid w:val="001D5B4C"/>
    <w:rsid w:val="001F3463"/>
    <w:rsid w:val="001F3A18"/>
    <w:rsid w:val="00200E42"/>
    <w:rsid w:val="00200EDC"/>
    <w:rsid w:val="002134A3"/>
    <w:rsid w:val="00216611"/>
    <w:rsid w:val="00222A9D"/>
    <w:rsid w:val="002267B9"/>
    <w:rsid w:val="00257BC8"/>
    <w:rsid w:val="00262506"/>
    <w:rsid w:val="00272F02"/>
    <w:rsid w:val="002867FB"/>
    <w:rsid w:val="002B50EA"/>
    <w:rsid w:val="002E04CC"/>
    <w:rsid w:val="0031757E"/>
    <w:rsid w:val="00371973"/>
    <w:rsid w:val="00373316"/>
    <w:rsid w:val="003B34CD"/>
    <w:rsid w:val="003B40C5"/>
    <w:rsid w:val="003D1605"/>
    <w:rsid w:val="003D1A06"/>
    <w:rsid w:val="003D2593"/>
    <w:rsid w:val="003E394E"/>
    <w:rsid w:val="003F38EC"/>
    <w:rsid w:val="0040696F"/>
    <w:rsid w:val="00421F9A"/>
    <w:rsid w:val="00423EE0"/>
    <w:rsid w:val="00432812"/>
    <w:rsid w:val="004543E7"/>
    <w:rsid w:val="00466ADD"/>
    <w:rsid w:val="00472ED5"/>
    <w:rsid w:val="00475C80"/>
    <w:rsid w:val="00490BEA"/>
    <w:rsid w:val="004C1398"/>
    <w:rsid w:val="004F0CA4"/>
    <w:rsid w:val="0053725B"/>
    <w:rsid w:val="0054237C"/>
    <w:rsid w:val="0054408A"/>
    <w:rsid w:val="0056544D"/>
    <w:rsid w:val="005662A6"/>
    <w:rsid w:val="00595BAD"/>
    <w:rsid w:val="0059633C"/>
    <w:rsid w:val="005B6B10"/>
    <w:rsid w:val="00603286"/>
    <w:rsid w:val="00603657"/>
    <w:rsid w:val="006336B8"/>
    <w:rsid w:val="00634888"/>
    <w:rsid w:val="00642553"/>
    <w:rsid w:val="00682E65"/>
    <w:rsid w:val="006A7EAC"/>
    <w:rsid w:val="006C3776"/>
    <w:rsid w:val="006C7D92"/>
    <w:rsid w:val="00723D4A"/>
    <w:rsid w:val="0072666A"/>
    <w:rsid w:val="00731E87"/>
    <w:rsid w:val="00734445"/>
    <w:rsid w:val="00740E20"/>
    <w:rsid w:val="00753A3D"/>
    <w:rsid w:val="00764ECD"/>
    <w:rsid w:val="0077378E"/>
    <w:rsid w:val="007750B8"/>
    <w:rsid w:val="00786B0E"/>
    <w:rsid w:val="007B2449"/>
    <w:rsid w:val="007B5765"/>
    <w:rsid w:val="007C23C6"/>
    <w:rsid w:val="007D0815"/>
    <w:rsid w:val="008000BD"/>
    <w:rsid w:val="00841CE4"/>
    <w:rsid w:val="00843049"/>
    <w:rsid w:val="00844F24"/>
    <w:rsid w:val="00875704"/>
    <w:rsid w:val="00877ACB"/>
    <w:rsid w:val="008D6E9D"/>
    <w:rsid w:val="008F12FF"/>
    <w:rsid w:val="008F477B"/>
    <w:rsid w:val="008F5A38"/>
    <w:rsid w:val="0090015C"/>
    <w:rsid w:val="00901B85"/>
    <w:rsid w:val="00922BDA"/>
    <w:rsid w:val="00981235"/>
    <w:rsid w:val="009D4B5C"/>
    <w:rsid w:val="009D7AC4"/>
    <w:rsid w:val="009F3444"/>
    <w:rsid w:val="00A14D47"/>
    <w:rsid w:val="00A1683F"/>
    <w:rsid w:val="00A4282F"/>
    <w:rsid w:val="00A64CA9"/>
    <w:rsid w:val="00A82081"/>
    <w:rsid w:val="00A84F0C"/>
    <w:rsid w:val="00A86997"/>
    <w:rsid w:val="00A965F8"/>
    <w:rsid w:val="00AC63FF"/>
    <w:rsid w:val="00AD7109"/>
    <w:rsid w:val="00AF36DE"/>
    <w:rsid w:val="00AF5FE1"/>
    <w:rsid w:val="00B07B7A"/>
    <w:rsid w:val="00B250F4"/>
    <w:rsid w:val="00B36FFF"/>
    <w:rsid w:val="00B43D7B"/>
    <w:rsid w:val="00B4729C"/>
    <w:rsid w:val="00B60B7F"/>
    <w:rsid w:val="00B91A37"/>
    <w:rsid w:val="00B96E07"/>
    <w:rsid w:val="00BD030B"/>
    <w:rsid w:val="00BE0742"/>
    <w:rsid w:val="00BE4576"/>
    <w:rsid w:val="00C307DF"/>
    <w:rsid w:val="00C5376C"/>
    <w:rsid w:val="00C60240"/>
    <w:rsid w:val="00C71B2E"/>
    <w:rsid w:val="00CB7C8D"/>
    <w:rsid w:val="00CE6EA3"/>
    <w:rsid w:val="00D14EAB"/>
    <w:rsid w:val="00D340D9"/>
    <w:rsid w:val="00D40358"/>
    <w:rsid w:val="00D633CA"/>
    <w:rsid w:val="00D81521"/>
    <w:rsid w:val="00D82C60"/>
    <w:rsid w:val="00D970B8"/>
    <w:rsid w:val="00DD4245"/>
    <w:rsid w:val="00DF1027"/>
    <w:rsid w:val="00DF10BC"/>
    <w:rsid w:val="00DF4A87"/>
    <w:rsid w:val="00DF58A7"/>
    <w:rsid w:val="00DF7B36"/>
    <w:rsid w:val="00E02444"/>
    <w:rsid w:val="00E061C1"/>
    <w:rsid w:val="00E241DB"/>
    <w:rsid w:val="00E3765E"/>
    <w:rsid w:val="00E37B35"/>
    <w:rsid w:val="00E57DD3"/>
    <w:rsid w:val="00E9369E"/>
    <w:rsid w:val="00E94D05"/>
    <w:rsid w:val="00EA25B1"/>
    <w:rsid w:val="00EA296B"/>
    <w:rsid w:val="00EB2C50"/>
    <w:rsid w:val="00EB6089"/>
    <w:rsid w:val="00ED6472"/>
    <w:rsid w:val="00EF5BBB"/>
    <w:rsid w:val="00F10727"/>
    <w:rsid w:val="00F26D45"/>
    <w:rsid w:val="00F410F9"/>
    <w:rsid w:val="00F61391"/>
    <w:rsid w:val="00FA2AC6"/>
    <w:rsid w:val="00FC127A"/>
    <w:rsid w:val="00FC4506"/>
    <w:rsid w:val="00FC5E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2298"/>
  <w15:docId w15:val="{EBADA011-E09D-40DF-9A43-AF659732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73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E20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E20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54DC-08B4-4585-B55E-1D9D0F94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Vidarte, Santiago Mart�n</cp:lastModifiedBy>
  <cp:revision>31</cp:revision>
  <dcterms:created xsi:type="dcterms:W3CDTF">2025-09-03T22:05:00Z</dcterms:created>
  <dcterms:modified xsi:type="dcterms:W3CDTF">2026-01-05T20:26:00Z</dcterms:modified>
</cp:coreProperties>
</file>