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625" w:rsidRPr="0024714C" w:rsidRDefault="00AD4625">
      <w:pPr>
        <w:rPr>
          <w:lang w:val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2268"/>
        <w:gridCol w:w="1660"/>
        <w:gridCol w:w="1928"/>
      </w:tblGrid>
      <w:tr w:rsidR="007B2449" w:rsidRPr="000A6239" w:rsidTr="00D5506D">
        <w:trPr>
          <w:tblHeader/>
        </w:trPr>
        <w:tc>
          <w:tcPr>
            <w:tcW w:w="1555" w:type="dxa"/>
          </w:tcPr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JURISDICCION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ENTIDAD</w:t>
            </w:r>
          </w:p>
        </w:tc>
        <w:tc>
          <w:tcPr>
            <w:tcW w:w="1417" w:type="dxa"/>
          </w:tcPr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TIPO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DE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DEUDA</w:t>
            </w:r>
          </w:p>
        </w:tc>
        <w:tc>
          <w:tcPr>
            <w:tcW w:w="2268" w:type="dxa"/>
          </w:tcPr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MONTO</w:t>
            </w:r>
          </w:p>
          <w:p w:rsidR="00371973" w:rsidRPr="000A6239" w:rsidRDefault="00371973" w:rsidP="00B96E07">
            <w:pPr>
              <w:ind w:right="-148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AUTORIZADO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660" w:type="dxa"/>
          </w:tcPr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PLAZO MINIMO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DE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AMORTIZACION</w:t>
            </w:r>
          </w:p>
        </w:tc>
        <w:tc>
          <w:tcPr>
            <w:tcW w:w="1928" w:type="dxa"/>
          </w:tcPr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DESTINO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DEL</w:t>
            </w:r>
          </w:p>
          <w:p w:rsidR="00371973" w:rsidRPr="000A6239" w:rsidRDefault="00371973" w:rsidP="00B96E07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A6239">
              <w:rPr>
                <w:rFonts w:ascii="Arial" w:hAnsi="Arial" w:cs="Arial"/>
                <w:sz w:val="18"/>
                <w:szCs w:val="18"/>
                <w:lang w:val="es-ES" w:eastAsia="es-ES"/>
              </w:rPr>
              <w:t>FINANCIAMIENTO</w:t>
            </w:r>
          </w:p>
        </w:tc>
      </w:tr>
      <w:tr w:rsidR="007B2449" w:rsidRPr="0024714C" w:rsidTr="00D5506D">
        <w:tc>
          <w:tcPr>
            <w:tcW w:w="1555" w:type="dxa"/>
          </w:tcPr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371973" w:rsidRPr="0024714C" w:rsidRDefault="0037197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Títulos o préstamos</w:t>
            </w:r>
          </w:p>
          <w:p w:rsidR="00371973" w:rsidRPr="0024714C" w:rsidRDefault="0037197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</w:tcPr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371973" w:rsidRPr="0024714C" w:rsidRDefault="001D5B4C" w:rsidP="0037197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 xml:space="preserve">$ </w:t>
            </w:r>
            <w:r w:rsidR="00E241DB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3.</w:t>
            </w: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33</w:t>
            </w:r>
            <w:r w:rsidR="00682E65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1</w:t>
            </w:r>
            <w:r w:rsidR="00371973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.000.000.000</w:t>
            </w:r>
          </w:p>
          <w:p w:rsidR="00371973" w:rsidRPr="0024714C" w:rsidRDefault="0037197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</w:tcPr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90 días</w:t>
            </w:r>
          </w:p>
          <w:p w:rsidR="00371973" w:rsidRPr="0024714C" w:rsidRDefault="0037197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928" w:type="dxa"/>
          </w:tcPr>
          <w:p w:rsidR="00AD4625" w:rsidRDefault="00AD4625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Servicio de la deuda</w:t>
            </w:r>
          </w:p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y gastos no</w:t>
            </w:r>
          </w:p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operativos</w:t>
            </w:r>
          </w:p>
          <w:p w:rsidR="00371973" w:rsidRPr="0024714C" w:rsidRDefault="00371973">
            <w:pPr>
              <w:rPr>
                <w:sz w:val="20"/>
                <w:szCs w:val="20"/>
                <w:lang w:val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Títulos o préstamos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371973" w:rsidRPr="0024714C" w:rsidRDefault="001D5B4C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 xml:space="preserve">$ </w:t>
            </w:r>
            <w:r w:rsidR="00E241DB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3.</w:t>
            </w: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331</w:t>
            </w:r>
            <w:r w:rsidR="00682E65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.</w:t>
            </w:r>
            <w:r w:rsidR="00371973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000.000.000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180 días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928" w:type="dxa"/>
          </w:tcPr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Servicio de la deuda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y gastos no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operativos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Títulos o préstamos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371973" w:rsidRPr="0024714C" w:rsidRDefault="001D5B4C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 xml:space="preserve">$ </w:t>
            </w:r>
            <w:r w:rsidR="00E241DB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3.</w:t>
            </w: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33</w:t>
            </w:r>
            <w:r w:rsidR="00682E65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1</w:t>
            </w:r>
            <w:r w:rsidR="00371973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.000.000.000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360 días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928" w:type="dxa"/>
          </w:tcPr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Servicio de la deuda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y gastos no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operativos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Títulos o préstamos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371973" w:rsidRPr="0024714C" w:rsidRDefault="001D5B4C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 xml:space="preserve">$ </w:t>
            </w:r>
            <w:r w:rsidR="00E241DB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3.</w:t>
            </w: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33</w:t>
            </w:r>
            <w:r w:rsidR="00682E65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1</w:t>
            </w:r>
            <w:r w:rsidR="00371973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.000.000.000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18 meses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928" w:type="dxa"/>
          </w:tcPr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Servicio de la deuda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y gastos no</w:t>
            </w:r>
          </w:p>
          <w:p w:rsidR="00371973" w:rsidRDefault="00371973" w:rsidP="001D5B4C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operativos</w:t>
            </w:r>
          </w:p>
          <w:p w:rsidR="00AD4625" w:rsidRPr="0024714C" w:rsidRDefault="00AD4625" w:rsidP="001D5B4C">
            <w:pPr>
              <w:jc w:val="center"/>
              <w:rPr>
                <w:sz w:val="20"/>
                <w:szCs w:val="20"/>
                <w:lang w:val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Títulos o préstamos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371973" w:rsidRPr="0024714C" w:rsidRDefault="001D5B4C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 xml:space="preserve">$ </w:t>
            </w:r>
            <w:r w:rsidR="00E241DB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3.</w:t>
            </w: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33</w:t>
            </w:r>
            <w:r w:rsidR="00682E65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1</w:t>
            </w:r>
            <w:r w:rsidR="00371973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.000.000.000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371973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/>
              </w:rPr>
              <w:t>2 años</w:t>
            </w:r>
          </w:p>
        </w:tc>
        <w:tc>
          <w:tcPr>
            <w:tcW w:w="1928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Servicio de la deuda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y gastos no</w:t>
            </w:r>
          </w:p>
          <w:p w:rsidR="00371973" w:rsidRDefault="00371973" w:rsidP="001D5B4C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operativos</w:t>
            </w:r>
          </w:p>
          <w:p w:rsidR="00AD4625" w:rsidRPr="0024714C" w:rsidRDefault="00AD4625" w:rsidP="001D5B4C">
            <w:pPr>
              <w:jc w:val="center"/>
              <w:rPr>
                <w:sz w:val="20"/>
                <w:szCs w:val="20"/>
                <w:lang w:val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Títulos o préstamos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371973" w:rsidRPr="0024714C" w:rsidRDefault="001D5B4C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 xml:space="preserve">$ </w:t>
            </w:r>
            <w:r w:rsidR="00E241DB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3.</w:t>
            </w: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33</w:t>
            </w:r>
            <w:r w:rsidR="00682E65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1</w:t>
            </w:r>
            <w:r w:rsidR="00371973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.000.000.000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Servicio de la deuda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y gastos no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operativos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Títulos o préstamos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371973" w:rsidRPr="0024714C" w:rsidRDefault="001D5B4C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 xml:space="preserve">$ </w:t>
            </w:r>
            <w:r w:rsidR="00E241DB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3.</w:t>
            </w: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33</w:t>
            </w:r>
            <w:r w:rsidR="00682E65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1</w:t>
            </w:r>
            <w:r w:rsidR="00371973"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.000.000.000</w:t>
            </w:r>
          </w:p>
          <w:p w:rsidR="00371973" w:rsidRPr="0024714C" w:rsidRDefault="00371973" w:rsidP="00B96E07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</w:tcPr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/>
              </w:rPr>
              <w:t>4 años</w:t>
            </w:r>
          </w:p>
        </w:tc>
        <w:tc>
          <w:tcPr>
            <w:tcW w:w="1928" w:type="dxa"/>
          </w:tcPr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Servicio de la deuda</w:t>
            </w:r>
          </w:p>
          <w:p w:rsidR="00371973" w:rsidRPr="0024714C" w:rsidRDefault="00371973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y gastos no</w:t>
            </w:r>
          </w:p>
          <w:p w:rsidR="00371973" w:rsidRDefault="00371973" w:rsidP="001D5B4C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operativos</w:t>
            </w:r>
          </w:p>
          <w:p w:rsidR="00AD4625" w:rsidRPr="0024714C" w:rsidRDefault="00AD4625" w:rsidP="001D5B4C">
            <w:pPr>
              <w:jc w:val="center"/>
              <w:rPr>
                <w:sz w:val="20"/>
                <w:szCs w:val="20"/>
                <w:lang w:val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AF5FE1" w:rsidRPr="0024714C" w:rsidRDefault="00AF5FE1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AF5FE1" w:rsidRPr="0024714C" w:rsidRDefault="00AF5FE1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AF5FE1" w:rsidRPr="0024714C" w:rsidRDefault="00AF5FE1" w:rsidP="00B96E07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695.000.000</w:t>
            </w:r>
          </w:p>
        </w:tc>
        <w:tc>
          <w:tcPr>
            <w:tcW w:w="1660" w:type="dxa"/>
          </w:tcPr>
          <w:p w:rsidR="00AF5FE1" w:rsidRPr="0024714C" w:rsidRDefault="00AF5FE1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D4625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147427" w:rsidRDefault="00147427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Default="00AF5FE1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Rehabilitación Ferrocarril Belgrano Cargas II</w:t>
            </w:r>
          </w:p>
          <w:p w:rsidR="00AD4625" w:rsidRPr="0024714C" w:rsidRDefault="00AD4625" w:rsidP="00B96E07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bookmarkStart w:id="0" w:name="_GoBack"/>
        <w:bookmarkEnd w:id="0"/>
      </w:tr>
      <w:tr w:rsidR="007B2449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1.100.000.000</w:t>
            </w:r>
          </w:p>
        </w:tc>
        <w:tc>
          <w:tcPr>
            <w:tcW w:w="1660" w:type="dxa"/>
          </w:tcPr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Rehabilitación Integral del Ferrocarril San Martín Cargas Etapa I</w:t>
            </w:r>
          </w:p>
          <w:p w:rsidR="00AD4625" w:rsidRPr="0024714C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7B2449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490.000.000</w:t>
            </w:r>
          </w:p>
        </w:tc>
        <w:tc>
          <w:tcPr>
            <w:tcW w:w="1660" w:type="dxa"/>
          </w:tcPr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Pr="0024714C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F5FE1" w:rsidRDefault="00AF5FE1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Plan de Modernización de Redes </w:t>
            </w:r>
            <w:r w:rsidR="000D6D0A"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Ferroviarias</w:t>
            </w:r>
          </w:p>
          <w:p w:rsidR="00AD4625" w:rsidRPr="0024714C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EA296B" w:rsidP="00AF5FE1">
            <w:pPr>
              <w:jc w:val="center"/>
            </w:pPr>
            <w:r w:rsidRPr="0024714C">
              <w:br w:type="page"/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850.000.000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Adquisición de Material Rodante 70 EMUS para el Ferrocarril San Martín, Sarmiento y Mitre</w:t>
            </w:r>
          </w:p>
          <w:p w:rsidR="00AD4625" w:rsidRPr="0024714C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116.000.000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Adquisición de Material Rodante – 30 triplas – Servicios Regionales de Trocha Ancha</w:t>
            </w:r>
          </w:p>
          <w:p w:rsidR="00AD4625" w:rsidRPr="0024714C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75.000.000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Modernización del Trasporte Ferroviario de Pasajeros en Buenos Aires – Línea Belgrano Sur</w:t>
            </w:r>
          </w:p>
          <w:p w:rsidR="00AD4625" w:rsidRPr="0024714C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A078D5" w:rsidRDefault="00A078D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50.000.000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Programa Federal de Movilidad Sustentable</w:t>
            </w:r>
          </w:p>
          <w:p w:rsidR="008938E3" w:rsidRPr="0024714C" w:rsidRDefault="008938E3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200.000.000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Pr="0024714C" w:rsidRDefault="00EA296B" w:rsidP="008938E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Parque Fotovoltaico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Cauchari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4 y 5 Ampliación de la Provincia de Jujuy</w:t>
            </w: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7.900.000.000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Central Nuclear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Atucha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III</w:t>
            </w:r>
          </w:p>
          <w:p w:rsidR="00AD4625" w:rsidRPr="0024714C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1.619.250.000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Sistemas de Gasoductos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Transport.Ar</w:t>
            </w:r>
            <w:proofErr w:type="spellEnd"/>
          </w:p>
          <w:p w:rsidR="00AD4625" w:rsidRPr="0024714C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963.216.575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3 años</w:t>
            </w:r>
          </w:p>
        </w:tc>
        <w:tc>
          <w:tcPr>
            <w:tcW w:w="1928" w:type="dxa"/>
          </w:tcPr>
          <w:p w:rsidR="00AD4625" w:rsidRDefault="00AD462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Línea de Transmisión Eléctrica. Ampliación del Sistema de Transporte de Energía – Etapa I</w:t>
            </w:r>
          </w:p>
          <w:p w:rsidR="00A42DC5" w:rsidRPr="0024714C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500.000.000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42DC5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Obras de Transporte Eléctrico en distintos puntos del país (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Transport.Ar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)</w:t>
            </w:r>
          </w:p>
          <w:p w:rsidR="00A42DC5" w:rsidRPr="0024714C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100.000.000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796490" w:rsidRDefault="00796490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GIRSU II</w:t>
            </w: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50.000.000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42DC5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Eficiencia Energética de Edificios</w:t>
            </w:r>
          </w:p>
          <w:p w:rsidR="00A42DC5" w:rsidRPr="0024714C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100.000.000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42DC5" w:rsidRPr="0024714C" w:rsidRDefault="00EA296B" w:rsidP="00A64818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Programa de Erradicación de Basurales a cielo abierto y calidad del aire</w:t>
            </w:r>
          </w:p>
        </w:tc>
      </w:tr>
      <w:tr w:rsidR="00EA296B" w:rsidRPr="0024714C" w:rsidTr="00D5506D">
        <w:tc>
          <w:tcPr>
            <w:tcW w:w="1555" w:type="dxa"/>
          </w:tcPr>
          <w:p w:rsidR="00A64818" w:rsidRDefault="00A64818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70.000.000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Línea de financiamiento de proyectos de Desarrollo Sostenible PYMES-BICE </w:t>
            </w:r>
          </w:p>
          <w:p w:rsidR="00A42DC5" w:rsidRPr="0024714C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70.000.000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Línea de financiamiento de proyectos de Desarrollo Productivo </w:t>
            </w:r>
            <w:r w:rsidR="00A42DC5">
              <w:rPr>
                <w:rFonts w:ascii="Arial" w:hAnsi="Arial" w:cs="Arial"/>
                <w:sz w:val="20"/>
                <w:szCs w:val="20"/>
                <w:lang w:val="es-ES" w:eastAsia="es-ES"/>
              </w:rPr>
              <w:t>–</w:t>
            </w: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BICE</w:t>
            </w:r>
          </w:p>
          <w:p w:rsidR="00A42DC5" w:rsidRPr="0024714C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100.000.000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42DC5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Programa Federal de Irrigación</w:t>
            </w:r>
          </w:p>
          <w:p w:rsidR="00A42DC5" w:rsidRPr="0024714C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175.000.000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EA296B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Desarrollo Industria de la Carne</w:t>
            </w:r>
          </w:p>
          <w:p w:rsidR="00A42DC5" w:rsidRPr="0024714C" w:rsidRDefault="00A42DC5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340.000.000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Planta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Laferrere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, Colectores y Redes Secundarias (La Matanza)-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AySA</w:t>
            </w:r>
            <w:proofErr w:type="spellEnd"/>
          </w:p>
          <w:p w:rsidR="00A42DC5" w:rsidRPr="0024714C" w:rsidRDefault="00A42DC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155.000.000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Ampliación Planta El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Jaguel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Módulos 3 y 4, Estación de Bombeo, Colectores y Redes Secundarias </w:t>
            </w:r>
            <w:r w:rsidR="00AD4625">
              <w:rPr>
                <w:rFonts w:ascii="Arial" w:hAnsi="Arial" w:cs="Arial"/>
                <w:sz w:val="20"/>
                <w:szCs w:val="20"/>
                <w:lang w:val="es-ES" w:eastAsia="es-ES"/>
              </w:rPr>
              <w:t>–</w:t>
            </w: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AySA</w:t>
            </w:r>
            <w:proofErr w:type="spellEnd"/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1.190.000.000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Sistema Norte-Rio </w:t>
            </w:r>
            <w:r w:rsidR="001D5B4C"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Subterráneo</w:t>
            </w: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Norte, estaciones elevadoras e impulsiones asociadas </w:t>
            </w:r>
            <w:r w:rsidR="00AD4625">
              <w:rPr>
                <w:rFonts w:ascii="Arial" w:hAnsi="Arial" w:cs="Arial"/>
                <w:sz w:val="20"/>
                <w:szCs w:val="20"/>
                <w:lang w:val="es-ES" w:eastAsia="es-ES"/>
              </w:rPr>
              <w:t>–</w:t>
            </w: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AySA</w:t>
            </w:r>
            <w:proofErr w:type="spellEnd"/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60.000.000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D4625" w:rsidRDefault="00EA296B" w:rsidP="0089320C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Planta Juan Manuel de Rosas </w:t>
            </w:r>
            <w:r w:rsidR="00AD4625">
              <w:rPr>
                <w:rFonts w:ascii="Arial" w:hAnsi="Arial" w:cs="Arial"/>
                <w:sz w:val="20"/>
                <w:szCs w:val="20"/>
                <w:lang w:val="es-ES" w:eastAsia="es-ES"/>
              </w:rPr>
              <w:t>–</w:t>
            </w: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AySA</w:t>
            </w:r>
            <w:proofErr w:type="spellEnd"/>
          </w:p>
          <w:p w:rsidR="0089320C" w:rsidRPr="0024714C" w:rsidRDefault="0089320C" w:rsidP="0089320C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90.000.000</w:t>
            </w:r>
          </w:p>
        </w:tc>
        <w:tc>
          <w:tcPr>
            <w:tcW w:w="1660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D4625" w:rsidRPr="0024714C" w:rsidRDefault="00EA296B" w:rsidP="0089320C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Generación de Energía Fotovoltaica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AySA</w:t>
            </w:r>
            <w:proofErr w:type="spellEnd"/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150.000.000</w:t>
            </w:r>
          </w:p>
        </w:tc>
        <w:tc>
          <w:tcPr>
            <w:tcW w:w="1660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Programa de Obras Básicas de Agua Potable-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AySA</w:t>
            </w:r>
            <w:proofErr w:type="spellEnd"/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EA296B" w:rsidP="00A82081">
            <w:pPr>
              <w:jc w:val="center"/>
            </w:pPr>
            <w:r w:rsidRPr="0024714C">
              <w:br w:type="page"/>
            </w: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2.300.000.000</w:t>
            </w:r>
          </w:p>
        </w:tc>
        <w:tc>
          <w:tcPr>
            <w:tcW w:w="1660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Proyecto Multipropósito 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Chihuido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I</w:t>
            </w:r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1.100.000.000</w:t>
            </w:r>
          </w:p>
        </w:tc>
        <w:tc>
          <w:tcPr>
            <w:tcW w:w="1660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6C7D92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6C7D92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Acueducto del Norte Santacruceño-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Pcia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. de Santa Cruz-ENOHSA</w:t>
            </w:r>
          </w:p>
          <w:p w:rsidR="00AD4625" w:rsidRPr="0024714C" w:rsidRDefault="00AD4625" w:rsidP="006C7D92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1.500.000.000</w:t>
            </w:r>
          </w:p>
        </w:tc>
        <w:tc>
          <w:tcPr>
            <w:tcW w:w="1660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Acueducto del Noroeste-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Pcia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. de Buenos Aires-ENOHSA</w:t>
            </w:r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EF5BBB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1.300.000.000</w:t>
            </w:r>
          </w:p>
        </w:tc>
        <w:tc>
          <w:tcPr>
            <w:tcW w:w="1660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Acueducto Desarrollo Formoseño-</w:t>
            </w:r>
            <w:proofErr w:type="spellStart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Pcia</w:t>
            </w:r>
            <w:proofErr w:type="spellEnd"/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. de Formosa-ENOHSA</w:t>
            </w:r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730.000.000</w:t>
            </w:r>
          </w:p>
        </w:tc>
        <w:tc>
          <w:tcPr>
            <w:tcW w:w="1660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Conexión Física Puente Chaco-Corrientes y Obras Complementarias-DNV</w:t>
            </w:r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AF5FE1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920.000.000</w:t>
            </w:r>
          </w:p>
        </w:tc>
        <w:tc>
          <w:tcPr>
            <w:tcW w:w="1660" w:type="dxa"/>
          </w:tcPr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Conexión Física Paraná-Santa Fe y Obras Complementarias </w:t>
            </w:r>
            <w:r w:rsidR="00AD4625">
              <w:rPr>
                <w:rFonts w:ascii="Arial" w:hAnsi="Arial" w:cs="Arial"/>
                <w:sz w:val="20"/>
                <w:szCs w:val="20"/>
                <w:lang w:val="es-ES" w:eastAsia="es-ES"/>
              </w:rPr>
              <w:t>–</w:t>
            </w: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DNV</w:t>
            </w:r>
          </w:p>
          <w:p w:rsidR="00AD4625" w:rsidRPr="0024714C" w:rsidRDefault="00AD4625" w:rsidP="00A82081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450.000.000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D4625" w:rsidRPr="0024714C" w:rsidRDefault="00EA296B" w:rsidP="004360DA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RN N° 9. Tramo: Zárate-Rosario. Accesos: Zárate y San Nicolás-DNV</w:t>
            </w: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01024D" w:rsidRDefault="0001024D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01024D" w:rsidRPr="0024714C" w:rsidRDefault="0001024D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01024D" w:rsidRPr="0024714C" w:rsidRDefault="0001024D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490.000.000</w:t>
            </w:r>
          </w:p>
        </w:tc>
        <w:tc>
          <w:tcPr>
            <w:tcW w:w="1660" w:type="dxa"/>
          </w:tcPr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01024D" w:rsidRPr="0024714C" w:rsidRDefault="0001024D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01024D" w:rsidRDefault="0001024D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RN A012 y Obras Complementarias-RN N° 9.Tramo Inicio Variante-Villa Totoral </w:t>
            </w:r>
            <w:r w:rsidR="00AD4625">
              <w:rPr>
                <w:rFonts w:ascii="Arial" w:hAnsi="Arial" w:cs="Arial"/>
                <w:sz w:val="20"/>
                <w:szCs w:val="20"/>
                <w:lang w:val="es-ES" w:eastAsia="es-ES"/>
              </w:rPr>
              <w:t>–</w:t>
            </w: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DNV</w:t>
            </w:r>
          </w:p>
          <w:p w:rsidR="00AD4625" w:rsidRPr="0024714C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1.150.000.000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RN N° 33: Autopista Rufino-Rosario-DNV</w:t>
            </w:r>
          </w:p>
          <w:p w:rsidR="00AD4625" w:rsidRPr="0024714C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320.000.000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Vehículos Blindados a Ruedas</w:t>
            </w:r>
          </w:p>
          <w:p w:rsidR="00AD4625" w:rsidRPr="0024714C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30.000.000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D4625" w:rsidRDefault="00EA296B" w:rsidP="00AD4625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Adquisición Helicópteros de Rescate</w:t>
            </w:r>
          </w:p>
          <w:p w:rsidR="0001024D" w:rsidRPr="0024714C" w:rsidRDefault="0001024D" w:rsidP="00AD4625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255.000.000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Recuperación de las capacidades del Transporte Aéreo</w:t>
            </w:r>
          </w:p>
          <w:p w:rsidR="00AD4625" w:rsidRPr="0024714C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360.000.000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Incorporación de Helicópteros Medianos</w:t>
            </w:r>
          </w:p>
          <w:p w:rsidR="00AD4625" w:rsidRPr="0024714C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195.000.000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Proyecto construcción Buque Logístico Polar</w:t>
            </w:r>
          </w:p>
          <w:p w:rsidR="00AD4625" w:rsidRPr="0024714C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RPr="0024714C" w:rsidTr="00D5506D">
        <w:tc>
          <w:tcPr>
            <w:tcW w:w="1555" w:type="dxa"/>
          </w:tcPr>
          <w:p w:rsidR="008E1786" w:rsidRDefault="008E1786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150.400.000</w:t>
            </w:r>
          </w:p>
        </w:tc>
        <w:tc>
          <w:tcPr>
            <w:tcW w:w="1660" w:type="dxa"/>
          </w:tcPr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01024D" w:rsidRDefault="00EA296B" w:rsidP="00AD4625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Adquisición de Buques OFFSHORE PATROL VESSEL</w:t>
            </w:r>
          </w:p>
          <w:p w:rsidR="0001024D" w:rsidRDefault="0001024D" w:rsidP="00AD4625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AD4625" w:rsidRPr="0024714C" w:rsidRDefault="00AD4625" w:rsidP="00AD4625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  <w:tr w:rsidR="00EA296B" w:rsidTr="00D5506D">
        <w:tc>
          <w:tcPr>
            <w:tcW w:w="1555" w:type="dxa"/>
          </w:tcPr>
          <w:p w:rsidR="004360DA" w:rsidRDefault="004360DA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Administración Central</w:t>
            </w: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:rsidR="004360DA" w:rsidRPr="0024714C" w:rsidRDefault="004360DA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Préstamos</w:t>
            </w:r>
          </w:p>
        </w:tc>
        <w:tc>
          <w:tcPr>
            <w:tcW w:w="2268" w:type="dxa"/>
          </w:tcPr>
          <w:p w:rsidR="004360DA" w:rsidRPr="0024714C" w:rsidRDefault="004360DA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n-U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n-US" w:eastAsia="es-ES"/>
              </w:rPr>
              <w:t>USD 136.400.000</w:t>
            </w:r>
          </w:p>
        </w:tc>
        <w:tc>
          <w:tcPr>
            <w:tcW w:w="1660" w:type="dxa"/>
          </w:tcPr>
          <w:p w:rsidR="004360DA" w:rsidRPr="0024714C" w:rsidRDefault="004360DA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Pr="0024714C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3 años</w:t>
            </w:r>
          </w:p>
        </w:tc>
        <w:tc>
          <w:tcPr>
            <w:tcW w:w="1928" w:type="dxa"/>
          </w:tcPr>
          <w:p w:rsidR="004360DA" w:rsidRDefault="004360DA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  <w:p w:rsidR="00EA296B" w:rsidRDefault="00EA296B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24714C">
              <w:rPr>
                <w:rFonts w:ascii="Arial" w:hAnsi="Arial" w:cs="Arial"/>
                <w:sz w:val="20"/>
                <w:szCs w:val="20"/>
                <w:lang w:val="es-ES" w:eastAsia="es-ES"/>
              </w:rPr>
              <w:t>Adquisición, Puesta en Servicio y Actualización de Helicópteros para las Fuerzas Federales de Seguridad</w:t>
            </w:r>
          </w:p>
          <w:p w:rsidR="00AD4625" w:rsidRDefault="00AD4625" w:rsidP="001F346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</w:tr>
    </w:tbl>
    <w:p w:rsidR="00257BC8" w:rsidRDefault="00257BC8" w:rsidP="0057515C"/>
    <w:sectPr w:rsidR="00257BC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CB4" w:rsidRDefault="003D1CB4" w:rsidP="00740E20">
      <w:r>
        <w:separator/>
      </w:r>
    </w:p>
  </w:endnote>
  <w:endnote w:type="continuationSeparator" w:id="0">
    <w:p w:rsidR="003D1CB4" w:rsidRDefault="003D1CB4" w:rsidP="0074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CB4" w:rsidRDefault="003D1CB4">
    <w:pPr>
      <w:pStyle w:val="Piedepgina"/>
      <w:jc w:val="right"/>
    </w:pPr>
  </w:p>
  <w:p w:rsidR="003D1CB4" w:rsidRDefault="003D1CB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CB4" w:rsidRDefault="003D1CB4" w:rsidP="00740E20">
      <w:r>
        <w:separator/>
      </w:r>
    </w:p>
  </w:footnote>
  <w:footnote w:type="continuationSeparator" w:id="0">
    <w:p w:rsidR="003D1CB4" w:rsidRDefault="003D1CB4" w:rsidP="00740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2AF" w:rsidRDefault="001412AF" w:rsidP="0055754A">
    <w:pPr>
      <w:jc w:val="right"/>
      <w:rPr>
        <w:rFonts w:ascii="Arial" w:hAnsi="Arial" w:cs="Arial"/>
        <w:b/>
        <w:szCs w:val="24"/>
        <w:lang w:val="es-ES" w:eastAsia="es-ES"/>
      </w:rPr>
    </w:pPr>
  </w:p>
  <w:p w:rsidR="0055754A" w:rsidRPr="0024714C" w:rsidRDefault="0055754A" w:rsidP="0055754A">
    <w:pPr>
      <w:jc w:val="right"/>
      <w:rPr>
        <w:rFonts w:ascii="Arial" w:hAnsi="Arial" w:cs="Arial"/>
        <w:b/>
        <w:szCs w:val="24"/>
        <w:lang w:val="es-ES" w:eastAsia="es-ES"/>
      </w:rPr>
    </w:pPr>
    <w:r w:rsidRPr="0024714C">
      <w:rPr>
        <w:rFonts w:ascii="Arial" w:hAnsi="Arial" w:cs="Arial"/>
        <w:b/>
        <w:szCs w:val="24"/>
        <w:lang w:val="es-ES" w:eastAsia="es-ES"/>
      </w:rPr>
      <w:t>Planilla anexa al Art</w:t>
    </w:r>
    <w:r w:rsidR="00E567FA">
      <w:rPr>
        <w:rFonts w:ascii="Arial" w:hAnsi="Arial" w:cs="Arial"/>
        <w:b/>
        <w:szCs w:val="24"/>
        <w:lang w:val="es-ES" w:eastAsia="es-ES"/>
      </w:rPr>
      <w:t>ículo</w:t>
    </w:r>
    <w:r w:rsidRPr="0024714C">
      <w:rPr>
        <w:rFonts w:ascii="Arial" w:hAnsi="Arial" w:cs="Arial"/>
        <w:b/>
        <w:szCs w:val="24"/>
        <w:lang w:val="es-ES" w:eastAsia="es-ES"/>
      </w:rPr>
      <w:t xml:space="preserve"> </w:t>
    </w:r>
    <w:r>
      <w:rPr>
        <w:rFonts w:ascii="Arial" w:hAnsi="Arial" w:cs="Arial"/>
        <w:b/>
        <w:szCs w:val="24"/>
        <w:lang w:val="es-ES" w:eastAsia="es-ES"/>
      </w:rPr>
      <w:t>37</w:t>
    </w:r>
  </w:p>
  <w:p w:rsidR="0055754A" w:rsidRPr="0024714C" w:rsidRDefault="0055754A" w:rsidP="0055754A">
    <w:pPr>
      <w:tabs>
        <w:tab w:val="left" w:pos="3140"/>
        <w:tab w:val="left" w:pos="6420"/>
      </w:tabs>
      <w:rPr>
        <w:rFonts w:ascii="Arial" w:hAnsi="Arial" w:cs="Arial"/>
        <w:b/>
        <w:szCs w:val="24"/>
        <w:lang w:val="es-ES" w:eastAsia="es-ES"/>
      </w:rPr>
    </w:pPr>
    <w:r w:rsidRPr="0024714C">
      <w:rPr>
        <w:rFonts w:ascii="Arial" w:hAnsi="Arial" w:cs="Arial"/>
        <w:b/>
        <w:szCs w:val="24"/>
        <w:lang w:val="es-ES" w:eastAsia="es-ES"/>
      </w:rPr>
      <w:tab/>
    </w:r>
    <w:r>
      <w:rPr>
        <w:rFonts w:ascii="Arial" w:hAnsi="Arial" w:cs="Arial"/>
        <w:b/>
        <w:szCs w:val="24"/>
        <w:lang w:val="es-ES" w:eastAsia="es-ES"/>
      </w:rPr>
      <w:tab/>
    </w:r>
  </w:p>
  <w:p w:rsidR="000F143E" w:rsidRDefault="000F143E" w:rsidP="0055754A">
    <w:pPr>
      <w:jc w:val="center"/>
      <w:rPr>
        <w:rFonts w:ascii="Arial" w:hAnsi="Arial" w:cs="Arial"/>
        <w:b/>
        <w:szCs w:val="24"/>
        <w:lang w:val="es-ES" w:eastAsia="es-ES"/>
      </w:rPr>
    </w:pPr>
  </w:p>
  <w:p w:rsidR="0055754A" w:rsidRPr="0024714C" w:rsidRDefault="0055754A" w:rsidP="0055754A">
    <w:pPr>
      <w:jc w:val="center"/>
      <w:rPr>
        <w:rFonts w:ascii="Arial" w:hAnsi="Arial" w:cs="Arial"/>
        <w:b/>
        <w:szCs w:val="24"/>
        <w:lang w:val="es-ES" w:eastAsia="es-ES"/>
      </w:rPr>
    </w:pPr>
    <w:r w:rsidRPr="0024714C">
      <w:rPr>
        <w:rFonts w:ascii="Arial" w:hAnsi="Arial" w:cs="Arial"/>
        <w:b/>
        <w:szCs w:val="24"/>
        <w:lang w:val="es-ES" w:eastAsia="es-ES"/>
      </w:rPr>
      <w:t>OPERACIONES DE CREDITO PÚBLICO</w:t>
    </w:r>
  </w:p>
  <w:p w:rsidR="0055754A" w:rsidRDefault="0055754A">
    <w:pPr>
      <w:pStyle w:val="Encabezado"/>
    </w:pPr>
  </w:p>
  <w:p w:rsidR="0055754A" w:rsidRDefault="005575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973"/>
    <w:rsid w:val="0001024D"/>
    <w:rsid w:val="0001459E"/>
    <w:rsid w:val="00024344"/>
    <w:rsid w:val="0008489B"/>
    <w:rsid w:val="000A6239"/>
    <w:rsid w:val="000B5D76"/>
    <w:rsid w:val="000D177E"/>
    <w:rsid w:val="000D5A2E"/>
    <w:rsid w:val="000D6D0A"/>
    <w:rsid w:val="000F143E"/>
    <w:rsid w:val="000F5296"/>
    <w:rsid w:val="00104F45"/>
    <w:rsid w:val="00116C5D"/>
    <w:rsid w:val="001412AF"/>
    <w:rsid w:val="00147427"/>
    <w:rsid w:val="001C5A21"/>
    <w:rsid w:val="001D5B4C"/>
    <w:rsid w:val="001F3463"/>
    <w:rsid w:val="00200EDC"/>
    <w:rsid w:val="00216611"/>
    <w:rsid w:val="002235C4"/>
    <w:rsid w:val="0024714C"/>
    <w:rsid w:val="00257BC8"/>
    <w:rsid w:val="002B50EA"/>
    <w:rsid w:val="0031757E"/>
    <w:rsid w:val="00371973"/>
    <w:rsid w:val="003B34CD"/>
    <w:rsid w:val="003C672F"/>
    <w:rsid w:val="003D1CB4"/>
    <w:rsid w:val="003D2593"/>
    <w:rsid w:val="004079EA"/>
    <w:rsid w:val="00412CAC"/>
    <w:rsid w:val="00423EE0"/>
    <w:rsid w:val="004360DA"/>
    <w:rsid w:val="00475C80"/>
    <w:rsid w:val="0047738F"/>
    <w:rsid w:val="00481EAE"/>
    <w:rsid w:val="004C1398"/>
    <w:rsid w:val="0055754A"/>
    <w:rsid w:val="005662A6"/>
    <w:rsid w:val="0057515C"/>
    <w:rsid w:val="005C3E4A"/>
    <w:rsid w:val="006336B8"/>
    <w:rsid w:val="006643E6"/>
    <w:rsid w:val="00682E65"/>
    <w:rsid w:val="006B3350"/>
    <w:rsid w:val="006C3776"/>
    <w:rsid w:val="006C7D92"/>
    <w:rsid w:val="0072666A"/>
    <w:rsid w:val="00740E20"/>
    <w:rsid w:val="00764ECD"/>
    <w:rsid w:val="00786B0E"/>
    <w:rsid w:val="00796490"/>
    <w:rsid w:val="007B2449"/>
    <w:rsid w:val="007B5765"/>
    <w:rsid w:val="007F09BD"/>
    <w:rsid w:val="00841CE4"/>
    <w:rsid w:val="00844F24"/>
    <w:rsid w:val="00856073"/>
    <w:rsid w:val="0089320C"/>
    <w:rsid w:val="008938E3"/>
    <w:rsid w:val="008E1786"/>
    <w:rsid w:val="008F477B"/>
    <w:rsid w:val="0090666F"/>
    <w:rsid w:val="00913D80"/>
    <w:rsid w:val="00922BDA"/>
    <w:rsid w:val="00961B37"/>
    <w:rsid w:val="00981235"/>
    <w:rsid w:val="009D4B5C"/>
    <w:rsid w:val="009D7AC4"/>
    <w:rsid w:val="009E7A50"/>
    <w:rsid w:val="00A078D5"/>
    <w:rsid w:val="00A13A2C"/>
    <w:rsid w:val="00A1683F"/>
    <w:rsid w:val="00A42DC5"/>
    <w:rsid w:val="00A51ABB"/>
    <w:rsid w:val="00A64818"/>
    <w:rsid w:val="00A64CA9"/>
    <w:rsid w:val="00A82081"/>
    <w:rsid w:val="00AC19D8"/>
    <w:rsid w:val="00AD4625"/>
    <w:rsid w:val="00AD7109"/>
    <w:rsid w:val="00AF5FE1"/>
    <w:rsid w:val="00B07B7A"/>
    <w:rsid w:val="00B250F4"/>
    <w:rsid w:val="00B43D7B"/>
    <w:rsid w:val="00B4729C"/>
    <w:rsid w:val="00B60B7F"/>
    <w:rsid w:val="00B96E07"/>
    <w:rsid w:val="00BD2AF8"/>
    <w:rsid w:val="00BE0742"/>
    <w:rsid w:val="00BE551E"/>
    <w:rsid w:val="00C077C3"/>
    <w:rsid w:val="00C5376C"/>
    <w:rsid w:val="00C67C95"/>
    <w:rsid w:val="00CE114B"/>
    <w:rsid w:val="00D34867"/>
    <w:rsid w:val="00D5506D"/>
    <w:rsid w:val="00D82C60"/>
    <w:rsid w:val="00DF4A87"/>
    <w:rsid w:val="00DF58A7"/>
    <w:rsid w:val="00DF601E"/>
    <w:rsid w:val="00DF7B36"/>
    <w:rsid w:val="00E02444"/>
    <w:rsid w:val="00E061C1"/>
    <w:rsid w:val="00E241DB"/>
    <w:rsid w:val="00E567FA"/>
    <w:rsid w:val="00E94D05"/>
    <w:rsid w:val="00EA296B"/>
    <w:rsid w:val="00EB2C50"/>
    <w:rsid w:val="00EF5BBB"/>
    <w:rsid w:val="00F410F9"/>
    <w:rsid w:val="00F43ECC"/>
    <w:rsid w:val="00F558D6"/>
    <w:rsid w:val="00FB4CA9"/>
    <w:rsid w:val="00FC5ED6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DD2254-6563-4A81-A63F-F3ADD841D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973"/>
    <w:pPr>
      <w:spacing w:after="0" w:line="240" w:lineRule="auto"/>
      <w:jc w:val="both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7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40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0E20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40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0E20"/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EF060-E930-4CC4-8ACD-A139DBA0F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915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Template</dc:creator>
  <cp:lastModifiedBy>Luciano Adrián Vecchio</cp:lastModifiedBy>
  <cp:revision>29</cp:revision>
  <dcterms:created xsi:type="dcterms:W3CDTF">2022-09-09T21:10:00Z</dcterms:created>
  <dcterms:modified xsi:type="dcterms:W3CDTF">2022-09-15T03:42:00Z</dcterms:modified>
</cp:coreProperties>
</file>