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523"/>
        <w:gridCol w:w="1843"/>
        <w:gridCol w:w="1701"/>
        <w:gridCol w:w="1559"/>
        <w:gridCol w:w="2014"/>
      </w:tblGrid>
      <w:tr w:rsidR="009A5FDB" w:rsidRPr="009A5FDB" w:rsidTr="009B0333">
        <w:trPr>
          <w:tblHeader/>
        </w:trPr>
        <w:tc>
          <w:tcPr>
            <w:tcW w:w="2523" w:type="dxa"/>
            <w:vAlign w:val="center"/>
          </w:tcPr>
          <w:p w:rsidR="00844F24" w:rsidRPr="009A5FDB" w:rsidRDefault="00844F24" w:rsidP="009B0333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ENTE AVALADO / GARANTIZADO / AFIANZADO</w:t>
            </w:r>
          </w:p>
        </w:tc>
        <w:tc>
          <w:tcPr>
            <w:tcW w:w="1843" w:type="dxa"/>
            <w:vAlign w:val="center"/>
          </w:tcPr>
          <w:p w:rsidR="00844F24" w:rsidRPr="009A5FDB" w:rsidRDefault="00844F24" w:rsidP="00B96E0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TIPO DE DEUDA</w:t>
            </w:r>
          </w:p>
        </w:tc>
        <w:tc>
          <w:tcPr>
            <w:tcW w:w="1701" w:type="dxa"/>
            <w:vAlign w:val="center"/>
          </w:tcPr>
          <w:p w:rsidR="00844F24" w:rsidRPr="009A5FDB" w:rsidRDefault="00844F24" w:rsidP="00B96E0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MONTO MAXIMO AUTORIZADO</w:t>
            </w:r>
          </w:p>
        </w:tc>
        <w:tc>
          <w:tcPr>
            <w:tcW w:w="1559" w:type="dxa"/>
            <w:vAlign w:val="center"/>
          </w:tcPr>
          <w:p w:rsidR="00844F24" w:rsidRPr="009A5FDB" w:rsidRDefault="00844F24" w:rsidP="00B96E07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9A5FDB">
              <w:rPr>
                <w:rFonts w:ascii="Arial" w:hAnsi="Arial" w:cs="Arial"/>
                <w:sz w:val="16"/>
                <w:szCs w:val="16"/>
                <w:lang w:val="es-ES" w:eastAsia="es-ES"/>
              </w:rPr>
              <w:t>PLAZO MINIMO DE AMORTIZACIÓN</w:t>
            </w:r>
          </w:p>
        </w:tc>
        <w:tc>
          <w:tcPr>
            <w:tcW w:w="2014" w:type="dxa"/>
            <w:vAlign w:val="center"/>
          </w:tcPr>
          <w:p w:rsidR="00844F24" w:rsidRPr="009A5FDB" w:rsidRDefault="00844F24" w:rsidP="00B96E0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DESTINO DEL FINANCIAMIENTO</w:t>
            </w:r>
          </w:p>
        </w:tc>
      </w:tr>
      <w:tr w:rsidR="009A5FDB" w:rsidRPr="009A5FDB" w:rsidTr="0087559D">
        <w:tc>
          <w:tcPr>
            <w:tcW w:w="2523" w:type="dxa"/>
          </w:tcPr>
          <w:p w:rsidR="00844F24" w:rsidRPr="009A5FDB" w:rsidRDefault="00844F2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4F24" w:rsidRPr="009A5FDB" w:rsidRDefault="00844F2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4F24" w:rsidRPr="009A5FDB" w:rsidRDefault="00844F2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INVAP S.E.</w:t>
            </w:r>
          </w:p>
          <w:p w:rsidR="00844F24" w:rsidRPr="009A5FDB" w:rsidRDefault="00844F24" w:rsidP="00B96E07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843" w:type="dxa"/>
          </w:tcPr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4F24" w:rsidRPr="009A5FDB" w:rsidRDefault="00844F2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Garantía de ejecución, anticipo y operaciones de prefinanciación de exportaciones</w:t>
            </w:r>
          </w:p>
          <w:p w:rsidR="00844F24" w:rsidRPr="009A5FDB" w:rsidRDefault="00844F24" w:rsidP="00B96E07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701" w:type="dxa"/>
          </w:tcPr>
          <w:p w:rsidR="00844F24" w:rsidRPr="009A5FDB" w:rsidRDefault="00844F2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44F24" w:rsidRPr="009A5FDB" w:rsidRDefault="00844F2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44F24" w:rsidRPr="009A5FDB" w:rsidRDefault="00844F2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n-U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n-US" w:eastAsia="es-ES"/>
              </w:rPr>
              <w:t>USD 100.000.000</w:t>
            </w:r>
          </w:p>
          <w:p w:rsidR="00844F24" w:rsidRPr="009A5FDB" w:rsidRDefault="00844F24" w:rsidP="00B96E07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559" w:type="dxa"/>
          </w:tcPr>
          <w:p w:rsidR="00844F24" w:rsidRPr="009A5FDB" w:rsidRDefault="00844F2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4F24" w:rsidRPr="009A5FDB" w:rsidRDefault="00844F2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4F24" w:rsidRPr="009A5FDB" w:rsidRDefault="00844F2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A la vista</w:t>
            </w:r>
          </w:p>
          <w:p w:rsidR="00844F24" w:rsidRPr="009A5FDB" w:rsidRDefault="00844F24" w:rsidP="00B96E07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2014" w:type="dxa"/>
          </w:tcPr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4F24" w:rsidRPr="009A5FDB" w:rsidRDefault="00844F2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Ejecución de Proyectos de exportación en las áreas Nuclear, Espacial y Radares</w:t>
            </w:r>
          </w:p>
          <w:p w:rsidR="00844F24" w:rsidRPr="009A5FDB" w:rsidRDefault="00844F24" w:rsidP="00B96E07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AA54DA" w:rsidRPr="009A5FDB" w:rsidTr="0087559D">
        <w:tc>
          <w:tcPr>
            <w:tcW w:w="2523" w:type="dxa"/>
          </w:tcPr>
          <w:p w:rsidR="00AA54DA" w:rsidRDefault="00AA54DA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2A08C2" w:rsidRDefault="000B0C9F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Energía Argentina</w:t>
            </w:r>
            <w:r w:rsidR="002A08C2"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S.A.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(ENARSA S.A.)</w:t>
            </w:r>
          </w:p>
          <w:p w:rsidR="000B0C9F" w:rsidRPr="009A5FDB" w:rsidRDefault="000B0C9F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843" w:type="dxa"/>
          </w:tcPr>
          <w:p w:rsidR="00AA54DA" w:rsidRDefault="00AA54DA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B0C9F" w:rsidRDefault="000B0C9F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Bancaria / Financiera / Comercial</w:t>
            </w:r>
          </w:p>
          <w:p w:rsidR="000B0C9F" w:rsidRPr="009A5FDB" w:rsidRDefault="000B0C9F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701" w:type="dxa"/>
          </w:tcPr>
          <w:p w:rsidR="00AA54DA" w:rsidRDefault="00AA54DA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0B0C9F" w:rsidRDefault="000B0C9F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0B0C9F" w:rsidRPr="009A5FDB" w:rsidRDefault="00BE533B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n-US" w:eastAsia="es-ES"/>
              </w:rPr>
              <w:t>USD</w:t>
            </w:r>
            <w:r>
              <w:rPr>
                <w:rFonts w:ascii="Arial" w:hAnsi="Arial" w:cs="Arial"/>
                <w:sz w:val="18"/>
                <w:szCs w:val="18"/>
                <w:lang w:eastAsia="es-ES"/>
              </w:rPr>
              <w:t xml:space="preserve"> </w:t>
            </w:r>
            <w:r w:rsidR="000B0C9F">
              <w:rPr>
                <w:rFonts w:ascii="Arial" w:hAnsi="Arial" w:cs="Arial"/>
                <w:sz w:val="18"/>
                <w:szCs w:val="18"/>
                <w:lang w:eastAsia="es-ES"/>
              </w:rPr>
              <w:t>400.000.000</w:t>
            </w:r>
          </w:p>
        </w:tc>
        <w:tc>
          <w:tcPr>
            <w:tcW w:w="1559" w:type="dxa"/>
          </w:tcPr>
          <w:p w:rsidR="00AA54DA" w:rsidRDefault="00AA54DA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B0C9F" w:rsidRDefault="000B0C9F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B0C9F" w:rsidRPr="009A5FDB" w:rsidRDefault="000B0C9F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A la vista</w:t>
            </w:r>
          </w:p>
        </w:tc>
        <w:tc>
          <w:tcPr>
            <w:tcW w:w="2014" w:type="dxa"/>
          </w:tcPr>
          <w:p w:rsidR="00AA54DA" w:rsidRDefault="00AA54DA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B0C9F" w:rsidRDefault="000B0C9F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Financiamiento a la importación de Gas Natural / Importación de Gas Natural proveniente de Bolivia</w:t>
            </w:r>
          </w:p>
          <w:p w:rsidR="000B0C9F" w:rsidRPr="009A5FDB" w:rsidRDefault="000B0C9F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9A5FDB" w:rsidRPr="009A5FDB" w:rsidTr="0087559D">
        <w:tc>
          <w:tcPr>
            <w:tcW w:w="2523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Entre Ríos</w:t>
            </w:r>
          </w:p>
        </w:tc>
        <w:tc>
          <w:tcPr>
            <w:tcW w:w="1843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74.000.000</w:t>
            </w:r>
          </w:p>
        </w:tc>
        <w:tc>
          <w:tcPr>
            <w:tcW w:w="1559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B3B0D" w:rsidRPr="009A5FDB" w:rsidRDefault="000F5296" w:rsidP="008B3B0D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Cierre Energético Norte del Sistema de 132 Kv: Los Conquistadores-La Paz</w:t>
            </w:r>
          </w:p>
        </w:tc>
      </w:tr>
      <w:tr w:rsidR="009A5FDB" w:rsidRPr="009A5FDB" w:rsidTr="0087559D">
        <w:tc>
          <w:tcPr>
            <w:tcW w:w="2523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Buenos Aires</w:t>
            </w:r>
          </w:p>
        </w:tc>
        <w:tc>
          <w:tcPr>
            <w:tcW w:w="1843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200.000.000</w:t>
            </w:r>
          </w:p>
        </w:tc>
        <w:tc>
          <w:tcPr>
            <w:tcW w:w="1559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Inversiones para el Sistema del Transporte eléctrico PBA</w:t>
            </w:r>
          </w:p>
        </w:tc>
      </w:tr>
      <w:tr w:rsidR="009A5FDB" w:rsidRPr="009A5FDB" w:rsidTr="0087559D">
        <w:tc>
          <w:tcPr>
            <w:tcW w:w="2523" w:type="dxa"/>
          </w:tcPr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Buenos Aires</w:t>
            </w:r>
          </w:p>
        </w:tc>
        <w:tc>
          <w:tcPr>
            <w:tcW w:w="1843" w:type="dxa"/>
          </w:tcPr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20</w:t>
            </w:r>
            <w:r w:rsidR="00423EE0" w:rsidRPr="009A5FDB">
              <w:rPr>
                <w:rFonts w:ascii="Arial" w:hAnsi="Arial" w:cs="Arial"/>
                <w:sz w:val="18"/>
                <w:szCs w:val="18"/>
                <w:lang w:eastAsia="es-ES"/>
              </w:rPr>
              <w:t>0</w:t>
            </w: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.000.000</w:t>
            </w:r>
          </w:p>
        </w:tc>
        <w:tc>
          <w:tcPr>
            <w:tcW w:w="1559" w:type="dxa"/>
          </w:tcPr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Construcción de Viviendas Sociales</w:t>
            </w:r>
          </w:p>
          <w:p w:rsidR="008B3B0D" w:rsidRPr="009A5FDB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9A5FDB" w:rsidRPr="009A5FDB" w:rsidTr="0087559D">
        <w:tc>
          <w:tcPr>
            <w:tcW w:w="2523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Buenos Aires</w:t>
            </w:r>
          </w:p>
        </w:tc>
        <w:tc>
          <w:tcPr>
            <w:tcW w:w="1843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80.000.000</w:t>
            </w:r>
          </w:p>
        </w:tc>
        <w:tc>
          <w:tcPr>
            <w:tcW w:w="1559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B3B0D" w:rsidRPr="009A5FDB" w:rsidRDefault="000F5296" w:rsidP="00620B0A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Planta de </w:t>
            </w:r>
            <w:proofErr w:type="spellStart"/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Rehuso</w:t>
            </w:r>
            <w:proofErr w:type="spellEnd"/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de Efluentes Cloacales</w:t>
            </w:r>
          </w:p>
        </w:tc>
        <w:bookmarkStart w:id="0" w:name="_GoBack"/>
        <w:bookmarkEnd w:id="0"/>
      </w:tr>
      <w:tr w:rsidR="009A5FDB" w:rsidRPr="009A5FDB" w:rsidTr="0087559D">
        <w:tc>
          <w:tcPr>
            <w:tcW w:w="2523" w:type="dxa"/>
          </w:tcPr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La Rioja</w:t>
            </w:r>
          </w:p>
        </w:tc>
        <w:tc>
          <w:tcPr>
            <w:tcW w:w="1843" w:type="dxa"/>
          </w:tcPr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100.362.000</w:t>
            </w:r>
          </w:p>
        </w:tc>
        <w:tc>
          <w:tcPr>
            <w:tcW w:w="1559" w:type="dxa"/>
          </w:tcPr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8B3B0D" w:rsidRDefault="008B3B0D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Parque Solar Cerro Arauco</w:t>
            </w:r>
          </w:p>
          <w:p w:rsidR="00DE5615" w:rsidRPr="009A5FDB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9A5FDB" w:rsidRPr="009A5FDB" w:rsidTr="0087559D">
        <w:tc>
          <w:tcPr>
            <w:tcW w:w="2523" w:type="dxa"/>
          </w:tcPr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La Rioja</w:t>
            </w:r>
          </w:p>
        </w:tc>
        <w:tc>
          <w:tcPr>
            <w:tcW w:w="1843" w:type="dxa"/>
          </w:tcPr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127.530.000</w:t>
            </w:r>
          </w:p>
        </w:tc>
        <w:tc>
          <w:tcPr>
            <w:tcW w:w="1559" w:type="dxa"/>
          </w:tcPr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Parque Eólico Cerro Arauco</w:t>
            </w:r>
          </w:p>
        </w:tc>
      </w:tr>
      <w:tr w:rsidR="009A5FDB" w:rsidRPr="009A5FDB" w:rsidTr="0087559D">
        <w:tc>
          <w:tcPr>
            <w:tcW w:w="2523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Córdoba</w:t>
            </w:r>
          </w:p>
        </w:tc>
        <w:tc>
          <w:tcPr>
            <w:tcW w:w="1843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200.000.000</w:t>
            </w:r>
          </w:p>
        </w:tc>
        <w:tc>
          <w:tcPr>
            <w:tcW w:w="1559" w:type="dxa"/>
          </w:tcPr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Acueducto </w:t>
            </w:r>
            <w:proofErr w:type="spellStart"/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Biprovincial</w:t>
            </w:r>
            <w:proofErr w:type="spellEnd"/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Córdoba-Coronda San Francisco</w:t>
            </w:r>
          </w:p>
        </w:tc>
      </w:tr>
      <w:tr w:rsidR="009A5FDB" w:rsidRPr="009A5FDB" w:rsidTr="0087559D">
        <w:tc>
          <w:tcPr>
            <w:tcW w:w="2523" w:type="dxa"/>
          </w:tcPr>
          <w:p w:rsidR="00EB2C50" w:rsidRPr="009A5FDB" w:rsidRDefault="00EB2C50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EB2C50" w:rsidRPr="009A5FDB" w:rsidRDefault="00EB2C50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Córdoba</w:t>
            </w:r>
          </w:p>
        </w:tc>
        <w:tc>
          <w:tcPr>
            <w:tcW w:w="1843" w:type="dxa"/>
          </w:tcPr>
          <w:p w:rsidR="00EB2C50" w:rsidRPr="009A5FDB" w:rsidRDefault="00EB2C50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EB2C50" w:rsidRPr="009A5FDB" w:rsidRDefault="00EB2C50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EB2C50" w:rsidRPr="009A5FDB" w:rsidRDefault="00EB2C50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EB2C50" w:rsidRPr="009A5FDB" w:rsidRDefault="00EB2C50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100.000.000</w:t>
            </w:r>
          </w:p>
        </w:tc>
        <w:tc>
          <w:tcPr>
            <w:tcW w:w="1559" w:type="dxa"/>
          </w:tcPr>
          <w:p w:rsidR="00EB2C50" w:rsidRPr="009A5FDB" w:rsidRDefault="00EB2C50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EB2C50" w:rsidRPr="009A5FDB" w:rsidRDefault="00EB2C50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0F5296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0F5296" w:rsidRPr="009A5FDB" w:rsidRDefault="00EB2C50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Seguridad-Salud. Construcción Soluciones Penitenciarias y Hospitales</w:t>
            </w:r>
          </w:p>
        </w:tc>
      </w:tr>
      <w:tr w:rsidR="009A5FDB" w:rsidRPr="009A5FDB" w:rsidTr="00EB2C50">
        <w:tc>
          <w:tcPr>
            <w:tcW w:w="2523" w:type="dxa"/>
          </w:tcPr>
          <w:p w:rsidR="00DE5615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br w:type="page"/>
            </w: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Córdoba</w:t>
            </w:r>
          </w:p>
        </w:tc>
        <w:tc>
          <w:tcPr>
            <w:tcW w:w="1843" w:type="dxa"/>
          </w:tcPr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30.000.000</w:t>
            </w:r>
          </w:p>
        </w:tc>
        <w:tc>
          <w:tcPr>
            <w:tcW w:w="1559" w:type="dxa"/>
          </w:tcPr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DE5615" w:rsidRDefault="00DE5615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Infraestructura Hídrica/Saneamiento /Infraestructura Vial</w:t>
            </w:r>
          </w:p>
          <w:p w:rsidR="00DE5615" w:rsidRPr="009A5FDB" w:rsidRDefault="00DE5615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9A5FDB" w:rsidRPr="009A5FDB" w:rsidTr="00EB2C50">
        <w:tc>
          <w:tcPr>
            <w:tcW w:w="2523" w:type="dxa"/>
          </w:tcPr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Córdoba</w:t>
            </w:r>
          </w:p>
        </w:tc>
        <w:tc>
          <w:tcPr>
            <w:tcW w:w="1843" w:type="dxa"/>
          </w:tcPr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50.000.000</w:t>
            </w:r>
          </w:p>
        </w:tc>
        <w:tc>
          <w:tcPr>
            <w:tcW w:w="1559" w:type="dxa"/>
          </w:tcPr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620B0A" w:rsidRDefault="00620B0A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Infraestructura. Conectividad. Iluminación Fibra Óptica, construcción de </w:t>
            </w:r>
            <w:proofErr w:type="spellStart"/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shelters</w:t>
            </w:r>
            <w:proofErr w:type="spellEnd"/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y centros de MVM </w:t>
            </w:r>
          </w:p>
          <w:p w:rsidR="00DE5615" w:rsidRPr="009A5FDB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9A5FDB" w:rsidRPr="009A5FDB" w:rsidTr="00EB2C50">
        <w:tc>
          <w:tcPr>
            <w:tcW w:w="2523" w:type="dxa"/>
          </w:tcPr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EC3EE1" w:rsidRDefault="00EC3EE1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Santa Fe</w:t>
            </w:r>
          </w:p>
        </w:tc>
        <w:tc>
          <w:tcPr>
            <w:tcW w:w="1843" w:type="dxa"/>
          </w:tcPr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EC3EE1" w:rsidRDefault="00EC3EE1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EC3EE1" w:rsidRDefault="00EC3EE1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200.000.000</w:t>
            </w:r>
          </w:p>
        </w:tc>
        <w:tc>
          <w:tcPr>
            <w:tcW w:w="1559" w:type="dxa"/>
          </w:tcPr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EC3EE1" w:rsidRDefault="00EC3EE1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DE5615" w:rsidRDefault="00DE5615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Default="00841CE4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Acueducto </w:t>
            </w:r>
            <w:proofErr w:type="spellStart"/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Biprovincial</w:t>
            </w:r>
            <w:proofErr w:type="spellEnd"/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Santa Fe-Coronda San Francisco</w:t>
            </w:r>
          </w:p>
          <w:p w:rsidR="00EC3EE1" w:rsidRPr="009A5FDB" w:rsidRDefault="00EC3EE1" w:rsidP="00844F2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9A5FDB" w:rsidRPr="009A5FDB" w:rsidTr="00EB2C50">
        <w:tc>
          <w:tcPr>
            <w:tcW w:w="2523" w:type="dxa"/>
          </w:tcPr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EC3EE1" w:rsidRDefault="00EC3EE1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Santa Fe</w:t>
            </w:r>
          </w:p>
        </w:tc>
        <w:tc>
          <w:tcPr>
            <w:tcW w:w="1843" w:type="dxa"/>
          </w:tcPr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EC3EE1" w:rsidRDefault="00EC3EE1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EC3EE1" w:rsidRDefault="00EC3EE1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200.000.000</w:t>
            </w:r>
          </w:p>
        </w:tc>
        <w:tc>
          <w:tcPr>
            <w:tcW w:w="1559" w:type="dxa"/>
          </w:tcPr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EC3EE1" w:rsidRDefault="00EC3EE1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EC3EE1" w:rsidRDefault="00EC3EE1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Desarrollo de la Infraestructura Energética y Productiva</w:t>
            </w:r>
          </w:p>
          <w:p w:rsidR="00EC3EE1" w:rsidRPr="009A5FDB" w:rsidRDefault="00EC3EE1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9A5FDB" w:rsidRPr="009A5FDB" w:rsidTr="00EB2C50">
        <w:tc>
          <w:tcPr>
            <w:tcW w:w="2523" w:type="dxa"/>
          </w:tcPr>
          <w:p w:rsidR="00B76F72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Santa Fe</w:t>
            </w:r>
          </w:p>
        </w:tc>
        <w:tc>
          <w:tcPr>
            <w:tcW w:w="1843" w:type="dxa"/>
          </w:tcPr>
          <w:p w:rsidR="00B76F72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B76F72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200.000.000</w:t>
            </w:r>
          </w:p>
        </w:tc>
        <w:tc>
          <w:tcPr>
            <w:tcW w:w="1559" w:type="dxa"/>
          </w:tcPr>
          <w:p w:rsidR="00B76F72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B76F72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Default="00841CE4" w:rsidP="00B76F7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Desarrollo de la Infraestructura Socia</w:t>
            </w:r>
            <w:r w:rsidR="00B66455">
              <w:rPr>
                <w:rFonts w:ascii="Arial" w:hAnsi="Arial" w:cs="Arial"/>
                <w:sz w:val="18"/>
                <w:szCs w:val="18"/>
                <w:lang w:val="es-ES" w:eastAsia="es-ES"/>
              </w:rPr>
              <w:t>l</w:t>
            </w:r>
          </w:p>
          <w:p w:rsidR="00B76F72" w:rsidRPr="009A5FDB" w:rsidRDefault="00B76F72" w:rsidP="00B76F7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9A5FDB" w:rsidRPr="009A5FDB" w:rsidTr="00EB2C50">
        <w:tc>
          <w:tcPr>
            <w:tcW w:w="2523" w:type="dxa"/>
          </w:tcPr>
          <w:p w:rsidR="00B76F72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Santa Fe</w:t>
            </w:r>
          </w:p>
        </w:tc>
        <w:tc>
          <w:tcPr>
            <w:tcW w:w="1843" w:type="dxa"/>
          </w:tcPr>
          <w:p w:rsidR="00B76F72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B76F72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100.000.000</w:t>
            </w:r>
          </w:p>
        </w:tc>
        <w:tc>
          <w:tcPr>
            <w:tcW w:w="1559" w:type="dxa"/>
          </w:tcPr>
          <w:p w:rsidR="00B76F72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B76F72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Programa de Agua y Saneamiento</w:t>
            </w:r>
          </w:p>
          <w:p w:rsidR="00B76F72" w:rsidRPr="009A5FDB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9A5FDB" w:rsidRPr="009A5FDB" w:rsidTr="00EB2C50">
        <w:tc>
          <w:tcPr>
            <w:tcW w:w="2523" w:type="dxa"/>
          </w:tcPr>
          <w:p w:rsidR="00841CE4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76F72" w:rsidRPr="009A5FDB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Provincia de Neuquén </w:t>
            </w:r>
          </w:p>
        </w:tc>
        <w:tc>
          <w:tcPr>
            <w:tcW w:w="1843" w:type="dxa"/>
          </w:tcPr>
          <w:p w:rsidR="00841CE4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76F72" w:rsidRPr="009A5FDB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841CE4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B76F72" w:rsidRPr="009A5FDB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40.000.000</w:t>
            </w:r>
          </w:p>
        </w:tc>
        <w:tc>
          <w:tcPr>
            <w:tcW w:w="1559" w:type="dxa"/>
          </w:tcPr>
          <w:p w:rsidR="00841CE4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76F72" w:rsidRPr="009A5FDB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B76F72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Obras de Electrificación “Cierre del Anillo Norte”</w:t>
            </w:r>
          </w:p>
          <w:p w:rsidR="00B76F72" w:rsidRPr="009A5FDB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9A5FDB" w:rsidRPr="009A5FDB" w:rsidTr="00EB2C50">
        <w:tc>
          <w:tcPr>
            <w:tcW w:w="2523" w:type="dxa"/>
          </w:tcPr>
          <w:p w:rsidR="00841CE4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76F72" w:rsidRPr="009A5FDB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Neuquén</w:t>
            </w:r>
          </w:p>
        </w:tc>
        <w:tc>
          <w:tcPr>
            <w:tcW w:w="1843" w:type="dxa"/>
          </w:tcPr>
          <w:p w:rsidR="00841CE4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76F72" w:rsidRPr="009A5FDB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841CE4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B76F72" w:rsidRPr="009A5FDB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60.000.000</w:t>
            </w:r>
          </w:p>
        </w:tc>
        <w:tc>
          <w:tcPr>
            <w:tcW w:w="1559" w:type="dxa"/>
          </w:tcPr>
          <w:p w:rsidR="00841CE4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76F72" w:rsidRPr="009A5FDB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B76F72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540A6D" w:rsidRDefault="00540A6D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Default="00841CE4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Proyecto de Gestión Integral de Residuos Sólidos </w:t>
            </w:r>
            <w:proofErr w:type="spellStart"/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Uranos</w:t>
            </w:r>
            <w:proofErr w:type="spellEnd"/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 “GIRSU”</w:t>
            </w:r>
          </w:p>
          <w:p w:rsidR="00B76F72" w:rsidRPr="009A5FDB" w:rsidRDefault="00B76F72" w:rsidP="00EB2C50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9A5FDB" w:rsidRPr="009A5FDB" w:rsidTr="00EB2C50">
        <w:tc>
          <w:tcPr>
            <w:tcW w:w="2523" w:type="dxa"/>
          </w:tcPr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Neuquén</w:t>
            </w:r>
          </w:p>
          <w:p w:rsidR="00B76F72" w:rsidRPr="009A5FDB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843" w:type="dxa"/>
          </w:tcPr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100.000.000</w:t>
            </w:r>
          </w:p>
        </w:tc>
        <w:tc>
          <w:tcPr>
            <w:tcW w:w="1559" w:type="dxa"/>
          </w:tcPr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 xml:space="preserve">Desarrollo Área de Riego Mari </w:t>
            </w:r>
            <w:proofErr w:type="spellStart"/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Menuco</w:t>
            </w:r>
            <w:proofErr w:type="spellEnd"/>
          </w:p>
          <w:p w:rsidR="00B76F72" w:rsidRPr="009A5FDB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9A5FDB" w:rsidRPr="009A5FDB" w:rsidTr="00EB2C50">
        <w:tc>
          <w:tcPr>
            <w:tcW w:w="2523" w:type="dxa"/>
          </w:tcPr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Neuquén</w:t>
            </w:r>
          </w:p>
        </w:tc>
        <w:tc>
          <w:tcPr>
            <w:tcW w:w="1843" w:type="dxa"/>
          </w:tcPr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200.000.000</w:t>
            </w:r>
          </w:p>
        </w:tc>
        <w:tc>
          <w:tcPr>
            <w:tcW w:w="1559" w:type="dxa"/>
          </w:tcPr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Desarrollo de Infraestructura de Energía Renovable</w:t>
            </w:r>
          </w:p>
          <w:p w:rsidR="00B76F72" w:rsidRPr="009A5FDB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9A5FDB" w:rsidRPr="009A5FDB" w:rsidTr="00EB2C50">
        <w:tc>
          <w:tcPr>
            <w:tcW w:w="2523" w:type="dxa"/>
          </w:tcPr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Mendoza</w:t>
            </w:r>
          </w:p>
        </w:tc>
        <w:tc>
          <w:tcPr>
            <w:tcW w:w="1843" w:type="dxa"/>
          </w:tcPr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100.000.000</w:t>
            </w:r>
          </w:p>
        </w:tc>
        <w:tc>
          <w:tcPr>
            <w:tcW w:w="1559" w:type="dxa"/>
          </w:tcPr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Pr="009A5FDB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841CE4" w:rsidRDefault="00841CE4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Programa de Desarrollo Rural del Secano y de los oasis productivos de Mendoza</w:t>
            </w:r>
          </w:p>
          <w:p w:rsidR="00B76F72" w:rsidRPr="009A5FDB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9A5FDB" w:rsidRPr="009A5FDB" w:rsidTr="0031757E">
        <w:trPr>
          <w:trHeight w:val="467"/>
        </w:trPr>
        <w:tc>
          <w:tcPr>
            <w:tcW w:w="2523" w:type="dxa"/>
          </w:tcPr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31757E" w:rsidRPr="009A5FDB" w:rsidRDefault="0031757E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Chaco</w:t>
            </w:r>
          </w:p>
        </w:tc>
        <w:tc>
          <w:tcPr>
            <w:tcW w:w="1843" w:type="dxa"/>
          </w:tcPr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31757E" w:rsidRPr="009A5FDB" w:rsidRDefault="0031757E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31757E" w:rsidRPr="009A5FDB" w:rsidRDefault="0031757E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30.000.000</w:t>
            </w:r>
          </w:p>
        </w:tc>
        <w:tc>
          <w:tcPr>
            <w:tcW w:w="1559" w:type="dxa"/>
          </w:tcPr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31757E" w:rsidRPr="009A5FDB" w:rsidRDefault="0031757E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31757E" w:rsidRDefault="0031757E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Electrificación Rural</w:t>
            </w:r>
          </w:p>
          <w:p w:rsidR="00B76F72" w:rsidRPr="009A5FDB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9A5FDB" w:rsidRPr="009A5FDB" w:rsidTr="00EB2C50">
        <w:tc>
          <w:tcPr>
            <w:tcW w:w="2523" w:type="dxa"/>
          </w:tcPr>
          <w:p w:rsidR="0031757E" w:rsidRDefault="0031757E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76F72" w:rsidRPr="009A5FDB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31757E" w:rsidRPr="009A5FDB" w:rsidRDefault="0031757E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Provincia de Chubut</w:t>
            </w:r>
          </w:p>
        </w:tc>
        <w:tc>
          <w:tcPr>
            <w:tcW w:w="1843" w:type="dxa"/>
          </w:tcPr>
          <w:p w:rsidR="0031757E" w:rsidRDefault="0031757E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76F72" w:rsidRPr="009A5FDB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31757E" w:rsidRPr="009A5FDB" w:rsidRDefault="0031757E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Préstamo</w:t>
            </w:r>
          </w:p>
        </w:tc>
        <w:tc>
          <w:tcPr>
            <w:tcW w:w="1701" w:type="dxa"/>
          </w:tcPr>
          <w:p w:rsidR="0031757E" w:rsidRDefault="0031757E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B76F72" w:rsidRPr="009A5FDB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:rsidR="0031757E" w:rsidRPr="009A5FDB" w:rsidRDefault="0031757E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eastAsia="es-ES"/>
              </w:rPr>
              <w:t>USD 289.270.717</w:t>
            </w:r>
          </w:p>
        </w:tc>
        <w:tc>
          <w:tcPr>
            <w:tcW w:w="1559" w:type="dxa"/>
          </w:tcPr>
          <w:p w:rsidR="0031757E" w:rsidRDefault="0031757E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B76F72" w:rsidRPr="009A5FDB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31757E" w:rsidRPr="009A5FDB" w:rsidRDefault="0031757E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3 años</w:t>
            </w:r>
          </w:p>
        </w:tc>
        <w:tc>
          <w:tcPr>
            <w:tcW w:w="2014" w:type="dxa"/>
          </w:tcPr>
          <w:p w:rsidR="00B76F72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  <w:p w:rsidR="0031757E" w:rsidRDefault="0031757E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  <w:r w:rsidRPr="009A5FDB">
              <w:rPr>
                <w:rFonts w:ascii="Arial" w:hAnsi="Arial" w:cs="Arial"/>
                <w:sz w:val="18"/>
                <w:szCs w:val="18"/>
                <w:lang w:val="es-ES" w:eastAsia="es-ES"/>
              </w:rPr>
              <w:t>Proyecto de Ampliación de la Red de Energías Renovables</w:t>
            </w:r>
          </w:p>
          <w:p w:rsidR="00B76F72" w:rsidRPr="009A5FDB" w:rsidRDefault="00B76F72" w:rsidP="006336B8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</w:tbl>
    <w:p w:rsidR="00B96E07" w:rsidRPr="009A5FDB" w:rsidRDefault="00B96E07" w:rsidP="009A5FDB"/>
    <w:sectPr w:rsidR="00B96E07" w:rsidRPr="009A5FDB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444" w:rsidRDefault="00E02444" w:rsidP="00740E20">
      <w:r>
        <w:separator/>
      </w:r>
    </w:p>
  </w:endnote>
  <w:endnote w:type="continuationSeparator" w:id="0">
    <w:p w:rsidR="00E02444" w:rsidRDefault="00E02444" w:rsidP="00740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3463" w:rsidRDefault="001F3463">
    <w:pPr>
      <w:pStyle w:val="Piedepgina"/>
      <w:jc w:val="right"/>
    </w:pPr>
  </w:p>
  <w:p w:rsidR="001F3463" w:rsidRDefault="001F346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444" w:rsidRDefault="00E02444" w:rsidP="00740E20">
      <w:r>
        <w:separator/>
      </w:r>
    </w:p>
  </w:footnote>
  <w:footnote w:type="continuationSeparator" w:id="0">
    <w:p w:rsidR="00E02444" w:rsidRDefault="00E02444" w:rsidP="00740E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57A" w:rsidRDefault="006C357A">
    <w:pPr>
      <w:pStyle w:val="Encabezado"/>
    </w:pPr>
  </w:p>
  <w:p w:rsidR="006C357A" w:rsidRDefault="006C357A" w:rsidP="006C357A">
    <w:pPr>
      <w:tabs>
        <w:tab w:val="center" w:pos="4252"/>
        <w:tab w:val="right" w:pos="8504"/>
      </w:tabs>
      <w:jc w:val="right"/>
      <w:rPr>
        <w:rFonts w:ascii="Arial" w:hAnsi="Arial" w:cs="Arial"/>
        <w:b/>
        <w:szCs w:val="24"/>
        <w:lang w:val="es-ES" w:eastAsia="es-ES"/>
      </w:rPr>
    </w:pPr>
    <w:r w:rsidRPr="009A5FDB">
      <w:rPr>
        <w:rFonts w:ascii="Arial" w:hAnsi="Arial" w:cs="Arial"/>
        <w:b/>
        <w:szCs w:val="24"/>
        <w:lang w:val="es-ES" w:eastAsia="es-ES"/>
      </w:rPr>
      <w:t>P</w:t>
    </w:r>
    <w:r w:rsidR="00620B0A">
      <w:rPr>
        <w:rFonts w:ascii="Arial" w:hAnsi="Arial" w:cs="Arial"/>
        <w:b/>
        <w:szCs w:val="24"/>
        <w:lang w:val="es-ES" w:eastAsia="es-ES"/>
      </w:rPr>
      <w:t>l</w:t>
    </w:r>
    <w:r w:rsidRPr="009A5FDB">
      <w:rPr>
        <w:rFonts w:ascii="Arial" w:hAnsi="Arial" w:cs="Arial"/>
        <w:b/>
        <w:szCs w:val="24"/>
        <w:lang w:val="es-ES" w:eastAsia="es-ES"/>
      </w:rPr>
      <w:t xml:space="preserve">anilla anexa al </w:t>
    </w:r>
    <w:r w:rsidR="00772BFA">
      <w:rPr>
        <w:rFonts w:ascii="Arial" w:hAnsi="Arial" w:cs="Arial"/>
        <w:b/>
        <w:szCs w:val="24"/>
        <w:lang w:val="es-ES" w:eastAsia="es-ES"/>
      </w:rPr>
      <w:t>Artículo</w:t>
    </w:r>
    <w:r w:rsidRPr="009A5FDB">
      <w:rPr>
        <w:rFonts w:ascii="Arial" w:hAnsi="Arial" w:cs="Arial"/>
        <w:b/>
        <w:szCs w:val="24"/>
        <w:lang w:val="es-ES" w:eastAsia="es-ES"/>
      </w:rPr>
      <w:t xml:space="preserve"> </w:t>
    </w:r>
    <w:r w:rsidR="00772BFA">
      <w:rPr>
        <w:rFonts w:ascii="Arial" w:hAnsi="Arial" w:cs="Arial"/>
        <w:b/>
        <w:szCs w:val="24"/>
        <w:lang w:val="es-ES" w:eastAsia="es-ES"/>
      </w:rPr>
      <w:t>43</w:t>
    </w:r>
  </w:p>
  <w:p w:rsidR="006C357A" w:rsidRDefault="006C357A" w:rsidP="006C357A">
    <w:pPr>
      <w:tabs>
        <w:tab w:val="center" w:pos="4252"/>
        <w:tab w:val="right" w:pos="8504"/>
      </w:tabs>
      <w:jc w:val="right"/>
      <w:rPr>
        <w:rFonts w:ascii="Arial" w:hAnsi="Arial" w:cs="Arial"/>
        <w:b/>
        <w:szCs w:val="24"/>
        <w:lang w:val="es-ES" w:eastAsia="es-ES"/>
      </w:rPr>
    </w:pPr>
  </w:p>
  <w:p w:rsidR="006C357A" w:rsidRPr="009A5FDB" w:rsidRDefault="006C357A" w:rsidP="006C357A">
    <w:pPr>
      <w:tabs>
        <w:tab w:val="center" w:pos="4252"/>
        <w:tab w:val="right" w:pos="8504"/>
      </w:tabs>
      <w:jc w:val="right"/>
      <w:rPr>
        <w:rFonts w:ascii="Arial" w:hAnsi="Arial" w:cs="Arial"/>
        <w:b/>
        <w:szCs w:val="24"/>
        <w:lang w:val="es-ES" w:eastAsia="es-ES"/>
      </w:rPr>
    </w:pPr>
  </w:p>
  <w:p w:rsidR="006C357A" w:rsidRPr="009A5FDB" w:rsidRDefault="006C357A" w:rsidP="006C357A">
    <w:pPr>
      <w:tabs>
        <w:tab w:val="center" w:pos="4252"/>
        <w:tab w:val="right" w:pos="8504"/>
      </w:tabs>
      <w:jc w:val="right"/>
      <w:rPr>
        <w:rFonts w:ascii="Arial" w:hAnsi="Arial" w:cs="Arial"/>
        <w:szCs w:val="24"/>
        <w:lang w:val="es-ES" w:eastAsia="es-ES"/>
      </w:rPr>
    </w:pPr>
  </w:p>
  <w:p w:rsidR="006C357A" w:rsidRDefault="006C357A" w:rsidP="006C357A">
    <w:pPr>
      <w:pStyle w:val="Encabezado"/>
      <w:jc w:val="center"/>
      <w:rPr>
        <w:rFonts w:ascii="Arial" w:hAnsi="Arial" w:cs="Arial"/>
        <w:b/>
        <w:szCs w:val="24"/>
        <w:lang w:val="es-ES" w:eastAsia="es-ES"/>
      </w:rPr>
    </w:pPr>
    <w:r w:rsidRPr="009A5FDB">
      <w:rPr>
        <w:rFonts w:ascii="Arial" w:hAnsi="Arial" w:cs="Arial"/>
        <w:b/>
        <w:szCs w:val="24"/>
        <w:lang w:val="es-ES" w:eastAsia="es-ES"/>
      </w:rPr>
      <w:t>OTORGAMIENTO DE AVALES, FIANZAS O GARANTÍAS</w:t>
    </w:r>
  </w:p>
  <w:p w:rsidR="006C357A" w:rsidRDefault="006C357A" w:rsidP="006C357A">
    <w:pPr>
      <w:pStyle w:val="Encabezado"/>
      <w:jc w:val="center"/>
    </w:pPr>
  </w:p>
  <w:p w:rsidR="00C7043F" w:rsidRDefault="00C7043F" w:rsidP="006C357A">
    <w:pPr>
      <w:pStyle w:val="Encabezado"/>
      <w:jc w:val="center"/>
    </w:pPr>
  </w:p>
  <w:p w:rsidR="00BC08EF" w:rsidRDefault="00BC08EF" w:rsidP="006C357A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973"/>
    <w:rsid w:val="0001459E"/>
    <w:rsid w:val="00024344"/>
    <w:rsid w:val="0008489B"/>
    <w:rsid w:val="000B0C9F"/>
    <w:rsid w:val="000B5D76"/>
    <w:rsid w:val="000D177E"/>
    <w:rsid w:val="000D6D0A"/>
    <w:rsid w:val="000F5296"/>
    <w:rsid w:val="00104F45"/>
    <w:rsid w:val="00167AA0"/>
    <w:rsid w:val="001D5B4C"/>
    <w:rsid w:val="001F149E"/>
    <w:rsid w:val="001F3463"/>
    <w:rsid w:val="00200EDC"/>
    <w:rsid w:val="00216611"/>
    <w:rsid w:val="00224947"/>
    <w:rsid w:val="00257BC8"/>
    <w:rsid w:val="002A08C2"/>
    <w:rsid w:val="002B50EA"/>
    <w:rsid w:val="002C38BF"/>
    <w:rsid w:val="0031757E"/>
    <w:rsid w:val="00342666"/>
    <w:rsid w:val="00371973"/>
    <w:rsid w:val="003B34CD"/>
    <w:rsid w:val="003D2593"/>
    <w:rsid w:val="00423EE0"/>
    <w:rsid w:val="004405F2"/>
    <w:rsid w:val="00475C80"/>
    <w:rsid w:val="004C1398"/>
    <w:rsid w:val="00540A6D"/>
    <w:rsid w:val="00542CDE"/>
    <w:rsid w:val="005662A6"/>
    <w:rsid w:val="00620B0A"/>
    <w:rsid w:val="006336B8"/>
    <w:rsid w:val="00666821"/>
    <w:rsid w:val="00682E65"/>
    <w:rsid w:val="006C357A"/>
    <w:rsid w:val="006C3776"/>
    <w:rsid w:val="006C7D92"/>
    <w:rsid w:val="00723C8A"/>
    <w:rsid w:val="0072666A"/>
    <w:rsid w:val="00740E20"/>
    <w:rsid w:val="00751DB8"/>
    <w:rsid w:val="00764ECD"/>
    <w:rsid w:val="00772BFA"/>
    <w:rsid w:val="00786B0E"/>
    <w:rsid w:val="007B2449"/>
    <w:rsid w:val="007B5765"/>
    <w:rsid w:val="008274EC"/>
    <w:rsid w:val="008352AF"/>
    <w:rsid w:val="00841CE4"/>
    <w:rsid w:val="00844F24"/>
    <w:rsid w:val="0087559D"/>
    <w:rsid w:val="008B3B0D"/>
    <w:rsid w:val="008F477B"/>
    <w:rsid w:val="0090688A"/>
    <w:rsid w:val="00922BDA"/>
    <w:rsid w:val="0094533A"/>
    <w:rsid w:val="00981235"/>
    <w:rsid w:val="009A5FDB"/>
    <w:rsid w:val="009B0333"/>
    <w:rsid w:val="009B1D9D"/>
    <w:rsid w:val="009B5D75"/>
    <w:rsid w:val="009B63DB"/>
    <w:rsid w:val="009D4B5C"/>
    <w:rsid w:val="009D5F3D"/>
    <w:rsid w:val="009D7AC4"/>
    <w:rsid w:val="00A1683F"/>
    <w:rsid w:val="00A64CA9"/>
    <w:rsid w:val="00A82081"/>
    <w:rsid w:val="00AA54DA"/>
    <w:rsid w:val="00AD7109"/>
    <w:rsid w:val="00AF5FE1"/>
    <w:rsid w:val="00B07B7A"/>
    <w:rsid w:val="00B250F4"/>
    <w:rsid w:val="00B43D7B"/>
    <w:rsid w:val="00B4729C"/>
    <w:rsid w:val="00B60B7F"/>
    <w:rsid w:val="00B66455"/>
    <w:rsid w:val="00B76F72"/>
    <w:rsid w:val="00B96E07"/>
    <w:rsid w:val="00BC08EF"/>
    <w:rsid w:val="00BE0742"/>
    <w:rsid w:val="00BE3E7B"/>
    <w:rsid w:val="00BE533B"/>
    <w:rsid w:val="00C47DFE"/>
    <w:rsid w:val="00C5376C"/>
    <w:rsid w:val="00C7043F"/>
    <w:rsid w:val="00C9751A"/>
    <w:rsid w:val="00CB57A8"/>
    <w:rsid w:val="00CF439D"/>
    <w:rsid w:val="00D82C60"/>
    <w:rsid w:val="00DE5615"/>
    <w:rsid w:val="00DF4A87"/>
    <w:rsid w:val="00DF58A7"/>
    <w:rsid w:val="00DF7B36"/>
    <w:rsid w:val="00E02444"/>
    <w:rsid w:val="00E061C1"/>
    <w:rsid w:val="00E241DB"/>
    <w:rsid w:val="00E6769C"/>
    <w:rsid w:val="00E94D05"/>
    <w:rsid w:val="00EA296B"/>
    <w:rsid w:val="00EB2C50"/>
    <w:rsid w:val="00EC3EE1"/>
    <w:rsid w:val="00EF5BBB"/>
    <w:rsid w:val="00F410F9"/>
    <w:rsid w:val="00F47CBF"/>
    <w:rsid w:val="00FC5ED6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DD2254-6563-4A81-A63F-F3ADD841D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973"/>
    <w:pPr>
      <w:spacing w:after="0" w:line="240" w:lineRule="auto"/>
      <w:jc w:val="both"/>
    </w:pPr>
    <w:rPr>
      <w:rFonts w:ascii="Calibri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71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40E2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40E20"/>
    <w:rPr>
      <w:rFonts w:ascii="Calibri" w:hAnsi="Calibri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740E2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0E20"/>
    <w:rPr>
      <w:rFonts w:ascii="Calibri" w:hAnsi="Calibr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DAF79-880A-4222-B446-8A4A0A501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457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Template</dc:creator>
  <cp:lastModifiedBy>Luciano Adrián Vecchio</cp:lastModifiedBy>
  <cp:revision>43</cp:revision>
  <dcterms:created xsi:type="dcterms:W3CDTF">2022-09-09T21:15:00Z</dcterms:created>
  <dcterms:modified xsi:type="dcterms:W3CDTF">2022-09-15T03:44:00Z</dcterms:modified>
</cp:coreProperties>
</file>